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4AA78" w14:textId="77777777" w:rsidR="009B305E" w:rsidRPr="00FA060C" w:rsidRDefault="009B305E" w:rsidP="00483870">
      <w:pPr>
        <w:wordWrap w:val="0"/>
        <w:spacing w:afterLines="30" w:after="108"/>
        <w:jc w:val="right"/>
        <w:rPr>
          <w:rFonts w:ascii="Times New Roman" w:eastAsia="新細明體" w:hAnsi="Times New Roman"/>
          <w:b/>
          <w:szCs w:val="28"/>
          <w:u w:val="single"/>
          <w:lang w:val="en-GB"/>
        </w:rPr>
      </w:pPr>
      <w:r w:rsidRPr="00FA060C">
        <w:rPr>
          <w:rFonts w:ascii="Times New Roman" w:eastAsia="新細明體" w:hAnsi="Times New Roman" w:hint="eastAsia"/>
          <w:b/>
          <w:szCs w:val="28"/>
          <w:u w:val="single"/>
          <w:lang w:val="en-GB"/>
        </w:rPr>
        <w:t>Appendix G</w:t>
      </w:r>
    </w:p>
    <w:p w14:paraId="4FE0511D" w14:textId="2917E9B4" w:rsidR="009B305E" w:rsidRPr="00FA060C" w:rsidRDefault="009B305E" w:rsidP="00C70D1E">
      <w:pPr>
        <w:autoSpaceDE w:val="0"/>
        <w:autoSpaceDN w:val="0"/>
        <w:adjustRightInd w:val="0"/>
        <w:snapToGrid w:val="0"/>
        <w:jc w:val="center"/>
        <w:rPr>
          <w:rFonts w:ascii="Times New Roman" w:eastAsia="新細明體" w:hAnsi="Times New Roman"/>
          <w:b/>
          <w:lang w:val="en-GB"/>
        </w:rPr>
      </w:pPr>
      <w:r w:rsidRPr="00FA060C">
        <w:rPr>
          <w:rFonts w:ascii="Times New Roman" w:eastAsia="新細明體" w:hAnsi="Times New Roman"/>
          <w:b/>
          <w:lang w:val="en-GB"/>
        </w:rPr>
        <w:t xml:space="preserve">Tender Evaluation Procedures, Criteria and Marking Scheme </w:t>
      </w:r>
    </w:p>
    <w:p w14:paraId="6B94ACC9"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lang w:val="en-GB"/>
        </w:rPr>
      </w:pPr>
    </w:p>
    <w:p w14:paraId="41B58066" w14:textId="2CBEB840" w:rsidR="009B305E" w:rsidRPr="00FA060C" w:rsidRDefault="009B305E" w:rsidP="00A66AC3">
      <w:pPr>
        <w:tabs>
          <w:tab w:val="left" w:pos="960"/>
        </w:tabs>
        <w:snapToGrid w:val="0"/>
        <w:jc w:val="both"/>
        <w:rPr>
          <w:rFonts w:ascii="Times New Roman" w:eastAsia="新細明體" w:hAnsi="Times New Roman"/>
          <w:lang w:val="en-GB"/>
        </w:rPr>
      </w:pPr>
      <w:r w:rsidRPr="00FA060C">
        <w:rPr>
          <w:rFonts w:ascii="Times New Roman" w:eastAsia="新細明體" w:hAnsi="Times New Roman"/>
          <w:lang w:val="en-GB"/>
        </w:rPr>
        <w:tab/>
        <w:t xml:space="preserve">A technical to price weighting of </w:t>
      </w:r>
      <w:r w:rsidR="003219DE">
        <w:rPr>
          <w:rFonts w:ascii="Times New Roman" w:eastAsia="新細明體" w:hAnsi="Times New Roman"/>
          <w:lang w:val="en-GB"/>
        </w:rPr>
        <w:t>70</w:t>
      </w:r>
      <w:r w:rsidRPr="00FA060C">
        <w:rPr>
          <w:rFonts w:ascii="Times New Roman" w:eastAsia="新細明體" w:hAnsi="Times New Roman"/>
          <w:lang w:val="en-GB"/>
        </w:rPr>
        <w:t>:</w:t>
      </w:r>
      <w:r w:rsidR="003219DE">
        <w:rPr>
          <w:rFonts w:ascii="Times New Roman" w:eastAsia="新細明體" w:hAnsi="Times New Roman"/>
          <w:lang w:val="en-GB"/>
        </w:rPr>
        <w:t>30</w:t>
      </w:r>
      <w:r w:rsidR="00FC0365" w:rsidRPr="00FA060C">
        <w:rPr>
          <w:rFonts w:ascii="Times New Roman" w:eastAsia="新細明體" w:hAnsi="Times New Roman"/>
          <w:lang w:val="en-GB"/>
        </w:rPr>
        <w:t xml:space="preserve"> </w:t>
      </w:r>
      <w:r w:rsidRPr="00FA060C">
        <w:rPr>
          <w:rFonts w:ascii="Times New Roman" w:eastAsia="新細明體" w:hAnsi="Times New Roman"/>
          <w:lang w:val="en-GB"/>
        </w:rPr>
        <w:t xml:space="preserve">will be adopted for the Tender evaluation whereby price assessment will be conducted only after technical assessment. </w:t>
      </w:r>
      <w:r w:rsidR="00A66AC3">
        <w:rPr>
          <w:rFonts w:ascii="Times New Roman" w:eastAsia="新細明體" w:hAnsi="Times New Roman"/>
          <w:lang w:val="en-GB"/>
        </w:rPr>
        <w:t xml:space="preserve"> </w:t>
      </w:r>
      <w:r w:rsidRPr="00FA060C">
        <w:rPr>
          <w:rFonts w:ascii="Times New Roman" w:eastAsia="新細明體" w:hAnsi="Times New Roman"/>
          <w:lang w:val="en-GB"/>
        </w:rPr>
        <w:t xml:space="preserve">Without prejudice to other rights and powers of the </w:t>
      </w:r>
      <w:r w:rsidR="00BE29D4" w:rsidRPr="00BE29D4">
        <w:rPr>
          <w:rFonts w:ascii="Times New Roman" w:eastAsia="新細明體" w:hAnsi="Times New Roman"/>
          <w:b/>
          <w:lang w:val="en-GB"/>
        </w:rPr>
        <w:t xml:space="preserve">Government </w:t>
      </w:r>
      <w:r w:rsidRPr="00FA060C">
        <w:rPr>
          <w:rFonts w:ascii="Times New Roman" w:eastAsia="新細明體" w:hAnsi="Times New Roman"/>
          <w:lang w:val="en-GB"/>
        </w:rPr>
        <w:t>under the Tender Documents, Tenders received will be evaluated in the following manner:</w:t>
      </w:r>
    </w:p>
    <w:p w14:paraId="6B0B99C0"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lang w:val="en-GB" w:eastAsia="zh-HK"/>
        </w:rPr>
      </w:pPr>
    </w:p>
    <w:p w14:paraId="37164CA4"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lang w:val="en-GB" w:eastAsia="zh-HK"/>
        </w:rPr>
      </w:pPr>
    </w:p>
    <w:p w14:paraId="6D870D03" w14:textId="77777777" w:rsidR="009B305E" w:rsidRPr="00FA060C" w:rsidRDefault="009B305E" w:rsidP="009B305E">
      <w:pPr>
        <w:snapToGrid w:val="0"/>
        <w:spacing w:afterLines="25" w:after="90"/>
        <w:jc w:val="both"/>
        <w:rPr>
          <w:rFonts w:ascii="Times New Roman" w:eastAsia="新細明體" w:hAnsi="Times New Roman"/>
          <w:b/>
          <w:u w:val="single"/>
          <w:lang w:val="en-GB"/>
        </w:rPr>
      </w:pPr>
      <w:r w:rsidRPr="00FA060C">
        <w:rPr>
          <w:rFonts w:ascii="Times New Roman" w:eastAsia="新細明體" w:hAnsi="Times New Roman"/>
          <w:b/>
          <w:u w:val="single"/>
          <w:lang w:val="en-GB"/>
        </w:rPr>
        <w:t>Stage 1 – Completeness Check on the Tender Offers Submitted</w:t>
      </w:r>
    </w:p>
    <w:p w14:paraId="51D7CBC9" w14:textId="263F2533" w:rsidR="00C70D1E" w:rsidRPr="00FA060C" w:rsidRDefault="009B305E" w:rsidP="00F975A8">
      <w:pPr>
        <w:tabs>
          <w:tab w:val="left" w:pos="960"/>
        </w:tabs>
        <w:snapToGrid w:val="0"/>
        <w:jc w:val="both"/>
        <w:rPr>
          <w:rFonts w:ascii="Times New Roman" w:eastAsia="新細明體" w:hAnsi="Times New Roman"/>
          <w:bCs/>
          <w:lang w:val="en-GB"/>
        </w:rPr>
      </w:pPr>
      <w:r w:rsidRPr="00FA060C">
        <w:rPr>
          <w:rFonts w:ascii="Times New Roman" w:eastAsia="新細明體" w:hAnsi="Times New Roman"/>
          <w:lang w:val="en-GB"/>
        </w:rPr>
        <w:t>2.</w:t>
      </w:r>
      <w:r w:rsidRPr="00FA060C">
        <w:rPr>
          <w:rFonts w:ascii="Times New Roman" w:eastAsia="新細明體" w:hAnsi="Times New Roman"/>
          <w:lang w:val="en-GB"/>
        </w:rPr>
        <w:tab/>
      </w:r>
      <w:r w:rsidR="00505B3F" w:rsidRPr="00F975A8">
        <w:rPr>
          <w:rFonts w:ascii="Times New Roman" w:eastAsia="新細明體" w:hAnsi="Times New Roman"/>
          <w:lang w:val="en-GB"/>
        </w:rPr>
        <w:t>Tenders w</w:t>
      </w:r>
      <w:r w:rsidR="00505B3F" w:rsidRPr="00FA060C">
        <w:rPr>
          <w:rFonts w:ascii="Times New Roman" w:eastAsia="新細明體" w:hAnsi="Times New Roman"/>
          <w:lang w:val="en-GB"/>
        </w:rPr>
        <w:t xml:space="preserve">ill be checked on whether the documents and the information required in </w:t>
      </w:r>
      <w:r w:rsidR="00F975A8">
        <w:rPr>
          <w:rFonts w:ascii="Times New Roman" w:eastAsia="新細明體" w:hAnsi="Times New Roman"/>
          <w:lang w:val="en-GB"/>
        </w:rPr>
        <w:t>Appendix F</w:t>
      </w:r>
      <w:r w:rsidR="00C4512B">
        <w:rPr>
          <w:rFonts w:ascii="Times New Roman" w:eastAsia="新細明體" w:hAnsi="Times New Roman"/>
          <w:lang w:val="en-GB"/>
        </w:rPr>
        <w:t xml:space="preserve"> of </w:t>
      </w:r>
      <w:r w:rsidR="00505B3F" w:rsidRPr="00FA060C">
        <w:rPr>
          <w:rFonts w:ascii="Times New Roman" w:eastAsia="新細明體" w:hAnsi="Times New Roman"/>
          <w:lang w:val="en-GB"/>
        </w:rPr>
        <w:t>the Terms of Tender have been submitted.</w:t>
      </w:r>
      <w:r w:rsidRPr="00FA060C">
        <w:rPr>
          <w:rFonts w:ascii="Times New Roman" w:eastAsia="新細明體" w:hAnsi="Times New Roman"/>
          <w:lang w:val="en-GB"/>
        </w:rPr>
        <w:t xml:space="preserve">  </w:t>
      </w:r>
      <w:r w:rsidR="00C4512B" w:rsidRPr="00F975A8">
        <w:rPr>
          <w:rFonts w:ascii="Times New Roman" w:eastAsia="新細明體" w:hAnsi="Times New Roman"/>
          <w:lang w:val="en-GB"/>
        </w:rPr>
        <w:t>Tenders whic</w:t>
      </w:r>
      <w:r w:rsidR="00C4512B" w:rsidRPr="00C4512B">
        <w:rPr>
          <w:rFonts w:ascii="Times New Roman" w:eastAsia="新細明體" w:hAnsi="Times New Roman"/>
          <w:lang w:val="en-GB"/>
        </w:rPr>
        <w:t>h have passed this Stage will proceed to Stage 2 assessment.</w:t>
      </w:r>
    </w:p>
    <w:p w14:paraId="62B2EA0C"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lang w:val="en-GB" w:eastAsia="zh-HK"/>
        </w:rPr>
      </w:pPr>
    </w:p>
    <w:p w14:paraId="04C9C1AE"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lang w:val="en-GB" w:eastAsia="zh-HK"/>
        </w:rPr>
      </w:pPr>
    </w:p>
    <w:p w14:paraId="4B17D23A" w14:textId="77777777" w:rsidR="009B305E" w:rsidRPr="00FA060C" w:rsidRDefault="009B305E" w:rsidP="009B305E">
      <w:pPr>
        <w:snapToGrid w:val="0"/>
        <w:spacing w:afterLines="25" w:after="90"/>
        <w:jc w:val="both"/>
        <w:rPr>
          <w:rFonts w:ascii="Times New Roman" w:eastAsia="新細明體" w:hAnsi="Times New Roman"/>
          <w:b/>
          <w:u w:val="single"/>
          <w:lang w:val="en-GB"/>
        </w:rPr>
      </w:pPr>
      <w:r w:rsidRPr="00FA060C">
        <w:rPr>
          <w:rFonts w:ascii="Times New Roman" w:eastAsia="新細明體" w:hAnsi="Times New Roman"/>
          <w:b/>
          <w:u w:val="single"/>
          <w:lang w:val="en-GB"/>
        </w:rPr>
        <w:t xml:space="preserve">Stage 2 – </w:t>
      </w:r>
      <w:r w:rsidRPr="00FA060C">
        <w:rPr>
          <w:rFonts w:ascii="Times New Roman" w:eastAsia="新細明體" w:hAnsi="Times New Roman" w:hint="eastAsia"/>
          <w:b/>
          <w:u w:val="single"/>
          <w:lang w:val="en-GB"/>
        </w:rPr>
        <w:t>Essential</w:t>
      </w:r>
      <w:r w:rsidRPr="00FA060C">
        <w:rPr>
          <w:rFonts w:ascii="Times New Roman" w:eastAsia="新細明體" w:hAnsi="Times New Roman"/>
          <w:b/>
          <w:u w:val="single"/>
          <w:lang w:val="en-GB"/>
        </w:rPr>
        <w:t xml:space="preserve"> Requirements Screening</w:t>
      </w:r>
    </w:p>
    <w:p w14:paraId="6BE8E6BD" w14:textId="754B5670" w:rsidR="009B305E" w:rsidRPr="00FA060C" w:rsidRDefault="009B305E" w:rsidP="009B305E">
      <w:pPr>
        <w:tabs>
          <w:tab w:val="left" w:pos="960"/>
        </w:tabs>
        <w:snapToGrid w:val="0"/>
        <w:jc w:val="both"/>
        <w:rPr>
          <w:rFonts w:ascii="Times New Roman" w:eastAsia="新細明體" w:hAnsi="Times New Roman"/>
          <w:lang w:val="en-GB"/>
        </w:rPr>
      </w:pPr>
      <w:r w:rsidRPr="00FA060C">
        <w:rPr>
          <w:rFonts w:ascii="Times New Roman" w:eastAsia="新細明體" w:hAnsi="Times New Roman"/>
          <w:lang w:val="en-GB"/>
        </w:rPr>
        <w:t>3.</w:t>
      </w:r>
      <w:r w:rsidRPr="00FA060C">
        <w:rPr>
          <w:rFonts w:ascii="Times New Roman" w:eastAsia="新細明體" w:hAnsi="Times New Roman"/>
          <w:lang w:val="en-GB"/>
        </w:rPr>
        <w:tab/>
      </w:r>
      <w:r w:rsidRPr="00A055E4">
        <w:rPr>
          <w:rFonts w:ascii="Times New Roman" w:eastAsia="新細明體" w:hAnsi="Times New Roman"/>
          <w:lang w:val="en-GB"/>
        </w:rPr>
        <w:t xml:space="preserve">Tenders that are considered valid in Stage 1 will be checked against the fulfilment of </w:t>
      </w:r>
      <w:r w:rsidR="00C4512B" w:rsidRPr="00A055E4">
        <w:rPr>
          <w:rFonts w:ascii="Times New Roman" w:eastAsia="新細明體" w:hAnsi="Times New Roman"/>
          <w:lang w:val="en-GB"/>
        </w:rPr>
        <w:t>E</w:t>
      </w:r>
      <w:r w:rsidRPr="00A055E4">
        <w:rPr>
          <w:rFonts w:ascii="Times New Roman" w:eastAsia="新細明體" w:hAnsi="Times New Roman" w:hint="eastAsia"/>
          <w:lang w:val="en-GB"/>
        </w:rPr>
        <w:t>ssential</w:t>
      </w:r>
      <w:r w:rsidRPr="00A055E4">
        <w:rPr>
          <w:rFonts w:ascii="Times New Roman" w:eastAsia="新細明體" w:hAnsi="Times New Roman"/>
          <w:lang w:val="en-GB"/>
        </w:rPr>
        <w:t xml:space="preserve"> </w:t>
      </w:r>
      <w:r w:rsidR="00C4512B" w:rsidRPr="00A055E4">
        <w:rPr>
          <w:rFonts w:ascii="Times New Roman" w:eastAsia="新細明體" w:hAnsi="Times New Roman"/>
          <w:lang w:val="en-GB"/>
        </w:rPr>
        <w:t>R</w:t>
      </w:r>
      <w:r w:rsidRPr="00A055E4">
        <w:rPr>
          <w:rFonts w:ascii="Times New Roman" w:eastAsia="新細明體" w:hAnsi="Times New Roman"/>
          <w:lang w:val="en-GB"/>
        </w:rPr>
        <w:t xml:space="preserve">equirements.  </w:t>
      </w:r>
      <w:r w:rsidR="00C4512B" w:rsidRPr="00A055E4">
        <w:rPr>
          <w:rFonts w:ascii="Times New Roman" w:eastAsia="新細明體" w:hAnsi="Times New Roman"/>
          <w:lang w:val="en-GB"/>
        </w:rPr>
        <w:t>Tenders which have passed this Sta</w:t>
      </w:r>
      <w:r w:rsidR="00C4512B">
        <w:rPr>
          <w:rFonts w:ascii="Times New Roman" w:eastAsia="新細明體" w:hAnsi="Times New Roman"/>
          <w:lang w:val="en-GB"/>
        </w:rPr>
        <w:t xml:space="preserve">ge </w:t>
      </w:r>
      <w:r w:rsidR="008D7647">
        <w:rPr>
          <w:rFonts w:ascii="Times New Roman" w:eastAsia="新細明體" w:hAnsi="Times New Roman"/>
          <w:lang w:val="en-GB"/>
        </w:rPr>
        <w:t xml:space="preserve">2 </w:t>
      </w:r>
      <w:r w:rsidR="00C4512B">
        <w:rPr>
          <w:rFonts w:ascii="Times New Roman" w:eastAsia="新細明體" w:hAnsi="Times New Roman"/>
          <w:lang w:val="en-GB"/>
        </w:rPr>
        <w:t>will proceed to</w:t>
      </w:r>
      <w:r w:rsidRPr="00FA060C">
        <w:rPr>
          <w:rFonts w:ascii="Times New Roman" w:eastAsia="新細明體" w:hAnsi="Times New Roman"/>
          <w:lang w:val="en-GB"/>
        </w:rPr>
        <w:t xml:space="preserve"> Stage 3.</w:t>
      </w:r>
    </w:p>
    <w:p w14:paraId="60E8E189"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b/>
          <w:lang w:val="en-GB"/>
        </w:rPr>
      </w:pPr>
    </w:p>
    <w:p w14:paraId="61212ECB"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b/>
          <w:lang w:val="en-GB"/>
        </w:rPr>
      </w:pPr>
    </w:p>
    <w:p w14:paraId="510CFC69" w14:textId="77777777" w:rsidR="009B305E" w:rsidRPr="00FA060C" w:rsidRDefault="009B305E" w:rsidP="009B305E">
      <w:pPr>
        <w:snapToGrid w:val="0"/>
        <w:spacing w:afterLines="25" w:after="90"/>
        <w:jc w:val="both"/>
        <w:rPr>
          <w:rFonts w:ascii="Times New Roman" w:eastAsia="新細明體" w:hAnsi="Times New Roman"/>
          <w:b/>
          <w:u w:val="single"/>
          <w:lang w:val="en-GB"/>
        </w:rPr>
      </w:pPr>
      <w:r w:rsidRPr="00FA060C">
        <w:rPr>
          <w:rFonts w:ascii="Times New Roman" w:eastAsia="新細明體" w:hAnsi="Times New Roman"/>
          <w:b/>
          <w:u w:val="single"/>
          <w:lang w:val="en-GB"/>
        </w:rPr>
        <w:t>Stage 3 – Technical Assessment</w:t>
      </w:r>
    </w:p>
    <w:p w14:paraId="7A3C19BD" w14:textId="4747ECCC" w:rsidR="009B305E" w:rsidRDefault="009B305E" w:rsidP="00166073">
      <w:pPr>
        <w:tabs>
          <w:tab w:val="left" w:pos="960"/>
        </w:tabs>
        <w:snapToGrid w:val="0"/>
        <w:jc w:val="both"/>
        <w:rPr>
          <w:rFonts w:ascii="Times New Roman" w:eastAsia="新細明體" w:hAnsi="Times New Roman"/>
          <w:lang w:val="en-GB"/>
        </w:rPr>
      </w:pPr>
      <w:r w:rsidRPr="00FA060C">
        <w:rPr>
          <w:rFonts w:ascii="Times New Roman" w:eastAsia="新細明體" w:hAnsi="Times New Roman"/>
          <w:lang w:val="en-GB"/>
        </w:rPr>
        <w:t>4.</w:t>
      </w:r>
      <w:r w:rsidRPr="00FA060C">
        <w:rPr>
          <w:rFonts w:ascii="Times New Roman" w:eastAsia="新細明體" w:hAnsi="Times New Roman"/>
          <w:lang w:val="en-GB"/>
        </w:rPr>
        <w:tab/>
        <w:t xml:space="preserve">The </w:t>
      </w:r>
      <w:r w:rsidR="00F502D8" w:rsidRPr="00FA060C">
        <w:rPr>
          <w:rFonts w:ascii="Times New Roman" w:eastAsia="新細明體" w:hAnsi="Times New Roman"/>
          <w:lang w:val="en-GB"/>
        </w:rPr>
        <w:t xml:space="preserve">maximum </w:t>
      </w:r>
      <w:r w:rsidRPr="00FA060C">
        <w:rPr>
          <w:rFonts w:ascii="Times New Roman" w:eastAsia="新細明體" w:hAnsi="Times New Roman"/>
          <w:lang w:val="en-GB"/>
        </w:rPr>
        <w:t xml:space="preserve">total technical marks are 100 and are divided into </w:t>
      </w:r>
      <w:r w:rsidR="00563858">
        <w:rPr>
          <w:rFonts w:ascii="Times New Roman" w:eastAsia="新細明體" w:hAnsi="Times New Roman"/>
          <w:lang w:val="en-GB"/>
        </w:rPr>
        <w:t>t</w:t>
      </w:r>
      <w:r w:rsidR="00563858">
        <w:rPr>
          <w:rFonts w:ascii="Times New Roman" w:eastAsia="新細明體" w:hAnsi="Times New Roman" w:hint="eastAsia"/>
          <w:lang w:val="en-GB"/>
        </w:rPr>
        <w:t>w</w:t>
      </w:r>
      <w:r w:rsidR="00563858">
        <w:rPr>
          <w:rFonts w:ascii="Times New Roman" w:eastAsia="新細明體" w:hAnsi="Times New Roman"/>
          <w:lang w:val="en-GB"/>
        </w:rPr>
        <w:t>o (2)</w:t>
      </w:r>
      <w:r w:rsidRPr="00FA060C">
        <w:rPr>
          <w:rFonts w:ascii="Times New Roman" w:eastAsia="新細明體" w:hAnsi="Times New Roman"/>
          <w:lang w:val="en-GB"/>
        </w:rPr>
        <w:t xml:space="preserve"> parts: (</w:t>
      </w:r>
      <w:proofErr w:type="spellStart"/>
      <w:r w:rsidRPr="00FA060C">
        <w:rPr>
          <w:rFonts w:ascii="Times New Roman" w:eastAsia="新細明體" w:hAnsi="Times New Roman"/>
          <w:lang w:val="en-GB"/>
        </w:rPr>
        <w:t>i</w:t>
      </w:r>
      <w:proofErr w:type="spellEnd"/>
      <w:r w:rsidRPr="00FA060C">
        <w:rPr>
          <w:rFonts w:ascii="Times New Roman" w:eastAsia="新細明體" w:hAnsi="Times New Roman"/>
          <w:lang w:val="en-GB"/>
        </w:rPr>
        <w:t xml:space="preserve">) Part A on the assessment of the </w:t>
      </w:r>
      <w:r w:rsidR="00B61ED4" w:rsidRPr="00FA060C">
        <w:rPr>
          <w:rFonts w:ascii="Times New Roman" w:eastAsia="新細明體" w:hAnsi="Times New Roman"/>
          <w:lang w:val="en-GB"/>
        </w:rPr>
        <w:t>execution plan</w:t>
      </w:r>
      <w:r w:rsidRPr="00FA060C">
        <w:rPr>
          <w:rFonts w:ascii="Times New Roman" w:eastAsia="新細明體" w:hAnsi="Times New Roman" w:hint="eastAsia"/>
          <w:lang w:val="en-GB"/>
        </w:rPr>
        <w:t xml:space="preserve"> of th</w:t>
      </w:r>
      <w:r w:rsidRPr="00A055E4">
        <w:rPr>
          <w:rFonts w:ascii="Times New Roman" w:eastAsia="新細明體" w:hAnsi="Times New Roman" w:hint="eastAsia"/>
          <w:lang w:val="en-GB"/>
        </w:rPr>
        <w:t>e Tenderer</w:t>
      </w:r>
      <w:r w:rsidRPr="00A055E4">
        <w:rPr>
          <w:rFonts w:ascii="Times New Roman" w:eastAsia="新細明體" w:hAnsi="Times New Roman"/>
          <w:lang w:val="en-GB"/>
        </w:rPr>
        <w:t xml:space="preserve"> is </w:t>
      </w:r>
      <w:r w:rsidRPr="00FA060C">
        <w:rPr>
          <w:rFonts w:ascii="Times New Roman" w:eastAsia="新細明體" w:hAnsi="Times New Roman"/>
          <w:lang w:val="en-GB"/>
        </w:rPr>
        <w:t xml:space="preserve">allocated a maximum </w:t>
      </w:r>
      <w:r w:rsidR="00F502D8" w:rsidRPr="00FA060C">
        <w:rPr>
          <w:rFonts w:ascii="Times New Roman" w:eastAsia="新細明體" w:hAnsi="Times New Roman"/>
          <w:lang w:val="en-GB"/>
        </w:rPr>
        <w:t>mark</w:t>
      </w:r>
      <w:r w:rsidRPr="00FA060C">
        <w:rPr>
          <w:rFonts w:ascii="Times New Roman" w:eastAsia="新細明體" w:hAnsi="Times New Roman"/>
          <w:lang w:val="en-GB"/>
        </w:rPr>
        <w:t xml:space="preserve"> of </w:t>
      </w:r>
      <w:r w:rsidR="00563858" w:rsidRPr="00D31DF6">
        <w:rPr>
          <w:rFonts w:ascii="Times New Roman" w:eastAsia="新細明體" w:hAnsi="Times New Roman"/>
          <w:lang w:val="en-GB"/>
        </w:rPr>
        <w:t>85</w:t>
      </w:r>
      <w:r w:rsidRPr="00D31DF6">
        <w:rPr>
          <w:rFonts w:ascii="Times New Roman" w:eastAsia="新細明體" w:hAnsi="Times New Roman"/>
          <w:lang w:val="en-GB"/>
        </w:rPr>
        <w:t>; an</w:t>
      </w:r>
      <w:r w:rsidRPr="00FA060C">
        <w:rPr>
          <w:rFonts w:ascii="Times New Roman" w:eastAsia="新細明體" w:hAnsi="Times New Roman"/>
          <w:lang w:val="en-GB"/>
        </w:rPr>
        <w:t>d (ii) Part B on the assessment of the</w:t>
      </w:r>
      <w:r w:rsidR="009E51EC" w:rsidRPr="00FA060C">
        <w:rPr>
          <w:rFonts w:ascii="Times New Roman" w:eastAsia="新細明體" w:hAnsi="Times New Roman"/>
          <w:lang w:val="en-GB"/>
        </w:rPr>
        <w:t xml:space="preserve"> experience of the</w:t>
      </w:r>
      <w:r w:rsidR="009E51EC" w:rsidRPr="00972506">
        <w:rPr>
          <w:rFonts w:ascii="Times New Roman" w:eastAsia="新細明體" w:hAnsi="Times New Roman"/>
          <w:lang w:val="en-GB"/>
        </w:rPr>
        <w:t xml:space="preserve"> Tenderer</w:t>
      </w:r>
      <w:r w:rsidRPr="00972506">
        <w:rPr>
          <w:rFonts w:ascii="Times New Roman" w:eastAsia="新細明體" w:hAnsi="Times New Roman"/>
          <w:lang w:val="en-GB"/>
        </w:rPr>
        <w:t xml:space="preserve"> is </w:t>
      </w:r>
      <w:r w:rsidRPr="00FA060C">
        <w:rPr>
          <w:rFonts w:ascii="Times New Roman" w:eastAsia="新細明體" w:hAnsi="Times New Roman"/>
          <w:lang w:val="en-GB"/>
        </w:rPr>
        <w:t xml:space="preserve">allocated a maximum </w:t>
      </w:r>
      <w:r w:rsidR="00F502D8" w:rsidRPr="00FA060C">
        <w:rPr>
          <w:rFonts w:ascii="Times New Roman" w:eastAsia="新細明體" w:hAnsi="Times New Roman"/>
          <w:lang w:val="en-GB"/>
        </w:rPr>
        <w:t>mark</w:t>
      </w:r>
      <w:r w:rsidRPr="00FA060C">
        <w:rPr>
          <w:rFonts w:ascii="Times New Roman" w:eastAsia="新細明體" w:hAnsi="Times New Roman"/>
          <w:lang w:val="en-GB"/>
        </w:rPr>
        <w:t xml:space="preserve"> of</w:t>
      </w:r>
      <w:r w:rsidRPr="00D31DF6">
        <w:rPr>
          <w:rFonts w:ascii="Times New Roman" w:eastAsia="新細明體" w:hAnsi="Times New Roman"/>
          <w:lang w:val="en-GB"/>
        </w:rPr>
        <w:t xml:space="preserve"> </w:t>
      </w:r>
      <w:r w:rsidR="009E51EC" w:rsidRPr="00D31DF6">
        <w:rPr>
          <w:rFonts w:ascii="Times New Roman" w:eastAsia="新細明體" w:hAnsi="Times New Roman"/>
          <w:lang w:val="en-GB"/>
        </w:rPr>
        <w:t>15</w:t>
      </w:r>
      <w:r w:rsidRPr="00D31DF6">
        <w:rPr>
          <w:rFonts w:ascii="Times New Roman" w:eastAsia="新細明體" w:hAnsi="Times New Roman"/>
          <w:lang w:val="en-GB"/>
        </w:rPr>
        <w:t xml:space="preserve">.  </w:t>
      </w:r>
      <w:r w:rsidRPr="00D31DF6">
        <w:rPr>
          <w:rFonts w:ascii="Times New Roman" w:eastAsia="新細明體" w:hAnsi="Times New Roman"/>
          <w:b/>
          <w:lang w:val="en-GB"/>
        </w:rPr>
        <w:t>To qualify for a pass, a Tender must score at least</w:t>
      </w:r>
      <w:r w:rsidR="000A139D" w:rsidRPr="00D31DF6">
        <w:rPr>
          <w:rFonts w:ascii="Times New Roman" w:eastAsia="新細明體" w:hAnsi="Times New Roman"/>
          <w:b/>
          <w:lang w:val="en-GB"/>
        </w:rPr>
        <w:t xml:space="preserve"> a total of </w:t>
      </w:r>
      <w:r w:rsidR="00541135" w:rsidRPr="00D31DF6">
        <w:rPr>
          <w:rFonts w:ascii="Times New Roman" w:eastAsia="新細明體" w:hAnsi="Times New Roman"/>
          <w:b/>
          <w:lang w:val="en-GB"/>
        </w:rPr>
        <w:t xml:space="preserve">17 </w:t>
      </w:r>
      <w:r w:rsidR="00A04A26" w:rsidRPr="00D31DF6">
        <w:rPr>
          <w:rFonts w:ascii="Times New Roman" w:eastAsia="新細明體" w:hAnsi="Times New Roman"/>
          <w:b/>
          <w:lang w:val="en-GB"/>
        </w:rPr>
        <w:t xml:space="preserve">marks for Assessment Criteria 1 to </w:t>
      </w:r>
      <w:r w:rsidR="006020AA" w:rsidRPr="00D31DF6">
        <w:rPr>
          <w:rFonts w:ascii="Times New Roman" w:eastAsia="新細明體" w:hAnsi="Times New Roman"/>
          <w:b/>
          <w:lang w:val="en-GB"/>
        </w:rPr>
        <w:t>4</w:t>
      </w:r>
      <w:r w:rsidR="00A04A26" w:rsidRPr="00D31DF6">
        <w:rPr>
          <w:rFonts w:ascii="Times New Roman" w:eastAsia="新細明體" w:hAnsi="Times New Roman"/>
          <w:b/>
          <w:lang w:val="en-GB"/>
        </w:rPr>
        <w:t xml:space="preserve"> in Part A</w:t>
      </w:r>
      <w:r w:rsidR="00E53F99" w:rsidRPr="00D31DF6">
        <w:rPr>
          <w:rFonts w:ascii="Times New Roman" w:hAnsi="Times New Roman"/>
          <w:lang w:eastAsia="zh-HK"/>
        </w:rPr>
        <w:t>, which is 25% of the maximum</w:t>
      </w:r>
      <w:r w:rsidR="00E53F99" w:rsidRPr="00297AE6">
        <w:rPr>
          <w:rFonts w:ascii="Times New Roman" w:hAnsi="Times New Roman"/>
          <w:lang w:eastAsia="zh-HK"/>
        </w:rPr>
        <w:t xml:space="preserve"> mark of</w:t>
      </w:r>
      <w:r w:rsidR="00E53F99" w:rsidRPr="00D31DF6">
        <w:rPr>
          <w:rFonts w:ascii="Times New Roman" w:hAnsi="Times New Roman"/>
          <w:lang w:eastAsia="zh-HK"/>
        </w:rPr>
        <w:t xml:space="preserve"> </w:t>
      </w:r>
      <w:r w:rsidR="00541135" w:rsidRPr="00D31DF6">
        <w:rPr>
          <w:rFonts w:ascii="Times New Roman" w:hAnsi="Times New Roman"/>
          <w:lang w:val="en-GB" w:eastAsia="zh-HK"/>
        </w:rPr>
        <w:t xml:space="preserve">Assessment of </w:t>
      </w:r>
      <w:r w:rsidR="00E53F99" w:rsidRPr="00D31DF6">
        <w:rPr>
          <w:rFonts w:ascii="Times New Roman" w:hAnsi="Times New Roman"/>
          <w:lang w:eastAsia="zh-HK"/>
        </w:rPr>
        <w:t>Part A (</w:t>
      </w:r>
      <w:r w:rsidR="00541135" w:rsidRPr="00D31DF6">
        <w:rPr>
          <w:rFonts w:ascii="Times New Roman" w:hAnsi="Times New Roman"/>
          <w:lang w:eastAsia="zh-HK"/>
        </w:rPr>
        <w:t xml:space="preserve">i.e. </w:t>
      </w:r>
      <w:r w:rsidR="00E53F99" w:rsidRPr="00D31DF6">
        <w:rPr>
          <w:rFonts w:ascii="Times New Roman" w:hAnsi="Times New Roman"/>
          <w:lang w:eastAsia="zh-HK"/>
        </w:rPr>
        <w:t>excluding the marks reserved fo</w:t>
      </w:r>
      <w:r w:rsidR="00E53F99" w:rsidRPr="00A055E4">
        <w:rPr>
          <w:rFonts w:ascii="Times New Roman" w:hAnsi="Times New Roman"/>
          <w:lang w:eastAsia="zh-HK"/>
        </w:rPr>
        <w:t xml:space="preserve">r </w:t>
      </w:r>
      <w:r w:rsidR="00241972" w:rsidRPr="00A055E4">
        <w:rPr>
          <w:rFonts w:ascii="Times New Roman" w:hAnsi="Times New Roman"/>
          <w:lang w:eastAsia="zh-HK"/>
        </w:rPr>
        <w:t>P</w:t>
      </w:r>
      <w:r w:rsidR="00E53F99" w:rsidRPr="00A055E4">
        <w:rPr>
          <w:rFonts w:ascii="Times New Roman" w:hAnsi="Times New Roman"/>
          <w:lang w:eastAsia="zh-HK"/>
        </w:rPr>
        <w:t xml:space="preserve">ro-innovation </w:t>
      </w:r>
      <w:r w:rsidR="00241972" w:rsidRPr="00A055E4">
        <w:rPr>
          <w:rFonts w:ascii="Times New Roman" w:hAnsi="Times New Roman"/>
          <w:lang w:eastAsia="zh-HK"/>
        </w:rPr>
        <w:t>P</w:t>
      </w:r>
      <w:r w:rsidR="00E53F99" w:rsidRPr="00A055E4">
        <w:rPr>
          <w:rFonts w:ascii="Times New Roman" w:hAnsi="Times New Roman"/>
          <w:lang w:eastAsia="zh-HK"/>
        </w:rPr>
        <w:t xml:space="preserve">roposals and ESG </w:t>
      </w:r>
      <w:r w:rsidR="00241972" w:rsidRPr="00A055E4">
        <w:rPr>
          <w:rFonts w:ascii="Times New Roman" w:hAnsi="Times New Roman"/>
          <w:lang w:eastAsia="zh-HK"/>
        </w:rPr>
        <w:t>P</w:t>
      </w:r>
      <w:r w:rsidR="00E53F99" w:rsidRPr="00A055E4">
        <w:rPr>
          <w:rFonts w:ascii="Times New Roman" w:hAnsi="Times New Roman"/>
          <w:lang w:eastAsia="zh-HK"/>
        </w:rPr>
        <w:t>roposals)</w:t>
      </w:r>
      <w:r w:rsidRPr="00C30F96">
        <w:rPr>
          <w:rFonts w:ascii="Times New Roman" w:eastAsia="新細明體" w:hAnsi="Times New Roman"/>
          <w:bCs/>
          <w:lang w:val="en-GB"/>
        </w:rPr>
        <w:t>.</w:t>
      </w:r>
      <w:r w:rsidRPr="00297AE6">
        <w:rPr>
          <w:rFonts w:ascii="Times New Roman" w:eastAsia="新細明體" w:hAnsi="Times New Roman"/>
          <w:lang w:val="en-GB"/>
        </w:rPr>
        <w:t xml:space="preserve">  </w:t>
      </w:r>
      <w:r w:rsidRPr="00A055E4">
        <w:rPr>
          <w:rFonts w:ascii="Times New Roman" w:eastAsia="新細明體" w:hAnsi="Times New Roman"/>
          <w:lang w:val="en-GB"/>
        </w:rPr>
        <w:t xml:space="preserve">Tenders which fail </w:t>
      </w:r>
      <w:r w:rsidRPr="00FA060C">
        <w:rPr>
          <w:rFonts w:ascii="Times New Roman" w:eastAsia="新細明體" w:hAnsi="Times New Roman"/>
          <w:lang w:val="en-GB"/>
        </w:rPr>
        <w:t xml:space="preserve">to score </w:t>
      </w:r>
      <w:r w:rsidR="00541135">
        <w:rPr>
          <w:rFonts w:ascii="Times New Roman" w:eastAsia="新細明體" w:hAnsi="Times New Roman"/>
          <w:lang w:val="en-GB"/>
        </w:rPr>
        <w:t>17</w:t>
      </w:r>
      <w:r w:rsidR="00541135" w:rsidRPr="00FA060C">
        <w:rPr>
          <w:rFonts w:ascii="Times New Roman" w:eastAsia="新細明體" w:hAnsi="Times New Roman" w:hint="eastAsia"/>
          <w:lang w:val="en-GB"/>
        </w:rPr>
        <w:t xml:space="preserve"> </w:t>
      </w:r>
      <w:r w:rsidRPr="00FA060C">
        <w:rPr>
          <w:rFonts w:ascii="Times New Roman" w:eastAsia="新細明體" w:hAnsi="Times New Roman" w:hint="eastAsia"/>
          <w:lang w:val="en-GB"/>
        </w:rPr>
        <w:t>marks</w:t>
      </w:r>
      <w:r w:rsidR="00A04A26" w:rsidRPr="00FA060C">
        <w:rPr>
          <w:rFonts w:ascii="Times New Roman" w:eastAsia="新細明體" w:hAnsi="Times New Roman"/>
          <w:lang w:val="en-GB"/>
        </w:rPr>
        <w:t xml:space="preserve"> f</w:t>
      </w:r>
      <w:r w:rsidR="00A04A26" w:rsidRPr="00A055E4">
        <w:rPr>
          <w:rFonts w:ascii="Times New Roman" w:eastAsia="新細明體" w:hAnsi="Times New Roman"/>
          <w:lang w:val="en-GB"/>
        </w:rPr>
        <w:t>or Assessment Criteria</w:t>
      </w:r>
      <w:r w:rsidR="00A04A26" w:rsidRPr="00FA060C">
        <w:rPr>
          <w:rFonts w:ascii="Times New Roman" w:eastAsia="新細明體" w:hAnsi="Times New Roman"/>
          <w:lang w:val="en-GB"/>
        </w:rPr>
        <w:t xml:space="preserve"> 1 to </w:t>
      </w:r>
      <w:r w:rsidR="006020AA">
        <w:rPr>
          <w:rFonts w:ascii="Times New Roman" w:eastAsia="新細明體" w:hAnsi="Times New Roman"/>
          <w:lang w:val="en-GB"/>
        </w:rPr>
        <w:t>4</w:t>
      </w:r>
      <w:r w:rsidR="00041F06" w:rsidRPr="00FA060C">
        <w:rPr>
          <w:rFonts w:ascii="Times New Roman" w:eastAsia="新細明體" w:hAnsi="Times New Roman" w:hint="eastAsia"/>
          <w:lang w:val="en-GB"/>
        </w:rPr>
        <w:t xml:space="preserve"> </w:t>
      </w:r>
      <w:r w:rsidRPr="00FA060C">
        <w:rPr>
          <w:rFonts w:ascii="Times New Roman" w:eastAsia="新細明體" w:hAnsi="Times New Roman"/>
          <w:lang w:val="en-GB"/>
        </w:rPr>
        <w:t xml:space="preserve">in Part </w:t>
      </w:r>
      <w:r w:rsidR="00A04A26" w:rsidRPr="00FA060C">
        <w:rPr>
          <w:rFonts w:ascii="Times New Roman" w:eastAsia="新細明體" w:hAnsi="Times New Roman"/>
          <w:lang w:val="en-GB"/>
        </w:rPr>
        <w:t xml:space="preserve">A </w:t>
      </w:r>
      <w:r w:rsidRPr="00FA060C">
        <w:rPr>
          <w:rFonts w:ascii="Times New Roman" w:eastAsia="新細明體" w:hAnsi="Times New Roman"/>
          <w:lang w:val="en-GB"/>
        </w:rPr>
        <w:t xml:space="preserve">will be disqualified and will </w:t>
      </w:r>
      <w:r w:rsidRPr="00B83BE1">
        <w:rPr>
          <w:rFonts w:ascii="Times New Roman" w:eastAsia="新細明體" w:hAnsi="Times New Roman"/>
          <w:b/>
          <w:u w:val="single"/>
          <w:lang w:val="en-GB"/>
        </w:rPr>
        <w:t>not</w:t>
      </w:r>
      <w:r w:rsidRPr="00FA060C">
        <w:rPr>
          <w:rFonts w:ascii="Times New Roman" w:eastAsia="新細明體" w:hAnsi="Times New Roman"/>
          <w:lang w:val="en-GB"/>
        </w:rPr>
        <w:t xml:space="preserve"> be considered further.</w:t>
      </w:r>
    </w:p>
    <w:p w14:paraId="6EB46071" w14:textId="77777777" w:rsidR="009B305E" w:rsidRPr="00FA060C" w:rsidRDefault="009B305E" w:rsidP="00340E0B">
      <w:pPr>
        <w:autoSpaceDE w:val="0"/>
        <w:autoSpaceDN w:val="0"/>
        <w:adjustRightInd w:val="0"/>
        <w:snapToGrid w:val="0"/>
        <w:spacing w:line="200" w:lineRule="exact"/>
        <w:jc w:val="center"/>
        <w:rPr>
          <w:rFonts w:ascii="Times New Roman" w:eastAsia="新細明體" w:hAnsi="Times New Roman"/>
          <w:lang w:val="en-GB"/>
        </w:rPr>
      </w:pPr>
    </w:p>
    <w:p w14:paraId="18E4C7C3" w14:textId="77777777" w:rsidR="009B305E" w:rsidRPr="00FA060C" w:rsidRDefault="009B305E" w:rsidP="009B305E">
      <w:pPr>
        <w:tabs>
          <w:tab w:val="left" w:pos="960"/>
        </w:tabs>
        <w:snapToGrid w:val="0"/>
        <w:jc w:val="both"/>
        <w:rPr>
          <w:rFonts w:ascii="Times New Roman" w:eastAsia="細明體" w:hAnsi="Times New Roman"/>
        </w:rPr>
      </w:pPr>
      <w:r w:rsidRPr="00FA060C">
        <w:rPr>
          <w:rFonts w:ascii="Times New Roman" w:eastAsia="新細明體" w:hAnsi="Times New Roman" w:hint="eastAsia"/>
          <w:lang w:val="en-GB"/>
        </w:rPr>
        <w:t>5.</w:t>
      </w:r>
      <w:r w:rsidRPr="00FA060C">
        <w:rPr>
          <w:rFonts w:ascii="Times New Roman" w:eastAsia="新細明體" w:hAnsi="Times New Roman"/>
          <w:lang w:val="en-GB"/>
        </w:rPr>
        <w:tab/>
      </w:r>
      <w:r w:rsidRPr="00FA060C">
        <w:rPr>
          <w:rFonts w:ascii="Times New Roman" w:eastAsia="細明體" w:hAnsi="Times New Roman"/>
        </w:rPr>
        <w:t xml:space="preserve">The submission of </w:t>
      </w:r>
      <w:r w:rsidRPr="00FA060C">
        <w:rPr>
          <w:rFonts w:ascii="Times New Roman" w:eastAsia="新細明體" w:hAnsi="Times New Roman" w:hint="eastAsia"/>
          <w:lang w:val="en-GB"/>
        </w:rPr>
        <w:t>Appendix</w:t>
      </w:r>
      <w:r w:rsidRPr="00FA060C">
        <w:rPr>
          <w:rFonts w:ascii="Times New Roman" w:eastAsia="新細明體" w:hAnsi="Times New Roman"/>
          <w:lang w:val="en-GB"/>
        </w:rPr>
        <w:t xml:space="preserve"> </w:t>
      </w:r>
      <w:r w:rsidRPr="00FA060C">
        <w:rPr>
          <w:rFonts w:ascii="Times New Roman" w:eastAsia="新細明體" w:hAnsi="Times New Roman" w:hint="eastAsia"/>
          <w:lang w:val="en-GB"/>
        </w:rPr>
        <w:t>B</w:t>
      </w:r>
      <w:r w:rsidRPr="00FA060C">
        <w:rPr>
          <w:rFonts w:ascii="Times New Roman" w:eastAsia="細明體" w:hAnsi="Times New Roman"/>
        </w:rPr>
        <w:t xml:space="preserve"> </w:t>
      </w:r>
      <w:r w:rsidRPr="00FA060C">
        <w:rPr>
          <w:rFonts w:ascii="Times New Roman" w:eastAsia="細明體" w:hAnsi="Times New Roman" w:hint="eastAsia"/>
        </w:rPr>
        <w:t xml:space="preserve">to the Terms of Tender </w:t>
      </w:r>
      <w:r w:rsidRPr="00FA060C">
        <w:rPr>
          <w:rFonts w:ascii="Times New Roman" w:eastAsia="細明體" w:hAnsi="Times New Roman"/>
          <w:b/>
        </w:rPr>
        <w:t xml:space="preserve">shall not be more than </w:t>
      </w:r>
      <w:r w:rsidR="00706A86" w:rsidRPr="00FA060C">
        <w:rPr>
          <w:rFonts w:ascii="Times New Roman" w:eastAsia="細明體" w:hAnsi="Times New Roman"/>
          <w:b/>
        </w:rPr>
        <w:t>50</w:t>
      </w:r>
      <w:r w:rsidRPr="00FA060C">
        <w:rPr>
          <w:rFonts w:ascii="Times New Roman" w:eastAsia="細明體" w:hAnsi="Times New Roman"/>
          <w:b/>
        </w:rPr>
        <w:t xml:space="preserve"> pages in A4 size paper for text</w:t>
      </w:r>
      <w:r w:rsidRPr="00FA060C">
        <w:rPr>
          <w:rFonts w:ascii="Times New Roman" w:eastAsia="細明體" w:hAnsi="Times New Roman"/>
        </w:rPr>
        <w:t xml:space="preserve"> (with margin not less than 25mm and character font size not less than 12).  Those pages that exceed the specified limit shall not be considered in the tender assessment. </w:t>
      </w:r>
      <w:r w:rsidRPr="00FA060C">
        <w:rPr>
          <w:rFonts w:ascii="Times New Roman" w:eastAsia="細明體" w:hAnsi="Times New Roman" w:hint="eastAsia"/>
        </w:rPr>
        <w:t xml:space="preserve"> </w:t>
      </w:r>
      <w:r w:rsidRPr="00FA060C">
        <w:rPr>
          <w:rFonts w:ascii="Times New Roman" w:eastAsia="細明體" w:hAnsi="Times New Roman"/>
        </w:rPr>
        <w:t>Other information, including the related annexes and documentary proof, will not be included in the counting of pages for this purpose.</w:t>
      </w:r>
    </w:p>
    <w:p w14:paraId="1BD04F4C" w14:textId="2A25942D" w:rsidR="009B305E" w:rsidRPr="00FA060C" w:rsidRDefault="009B305E" w:rsidP="009B305E">
      <w:pPr>
        <w:tabs>
          <w:tab w:val="left" w:pos="960"/>
        </w:tabs>
        <w:snapToGrid w:val="0"/>
        <w:jc w:val="both"/>
        <w:rPr>
          <w:rFonts w:ascii="Times New Roman" w:eastAsia="新細明體" w:hAnsi="Times New Roman"/>
          <w:lang w:val="en-GB"/>
        </w:rPr>
      </w:pP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5634"/>
        <w:gridCol w:w="1275"/>
        <w:gridCol w:w="1134"/>
        <w:gridCol w:w="1117"/>
      </w:tblGrid>
      <w:tr w:rsidR="00FA060C" w:rsidRPr="00FA060C" w14:paraId="28D32007" w14:textId="77777777" w:rsidTr="00B83BE1">
        <w:trPr>
          <w:tblHeader/>
        </w:trPr>
        <w:tc>
          <w:tcPr>
            <w:tcW w:w="570" w:type="dxa"/>
            <w:shd w:val="clear" w:color="auto" w:fill="D9D9D9" w:themeFill="background1" w:themeFillShade="D9"/>
            <w:vAlign w:val="center"/>
          </w:tcPr>
          <w:p w14:paraId="217EC6B7" w14:textId="77777777" w:rsidR="00977239" w:rsidRPr="00FA060C" w:rsidRDefault="00977239" w:rsidP="00BA4A5C">
            <w:pPr>
              <w:snapToGrid w:val="0"/>
              <w:jc w:val="center"/>
              <w:rPr>
                <w:rFonts w:ascii="Times New Roman" w:eastAsia="新細明體" w:hAnsi="Times New Roman"/>
                <w:lang w:val="en-GB" w:eastAsia="zh-HK"/>
              </w:rPr>
            </w:pPr>
            <w:r w:rsidRPr="00FA060C">
              <w:rPr>
                <w:rFonts w:ascii="Times New Roman" w:eastAsia="新細明體" w:hAnsi="Times New Roman"/>
                <w:b/>
                <w:bCs/>
                <w:lang w:val="en-GB"/>
              </w:rPr>
              <w:t>No.</w:t>
            </w:r>
          </w:p>
        </w:tc>
        <w:tc>
          <w:tcPr>
            <w:tcW w:w="5634" w:type="dxa"/>
            <w:shd w:val="clear" w:color="auto" w:fill="D9D9D9" w:themeFill="background1" w:themeFillShade="D9"/>
            <w:vAlign w:val="center"/>
          </w:tcPr>
          <w:p w14:paraId="179A257D" w14:textId="7848F2AD" w:rsidR="00977239" w:rsidRPr="00FA060C" w:rsidRDefault="00977239" w:rsidP="00B83BE1">
            <w:pPr>
              <w:snapToGrid w:val="0"/>
              <w:jc w:val="center"/>
              <w:rPr>
                <w:rFonts w:ascii="Times New Roman" w:eastAsia="新細明體" w:hAnsi="Times New Roman"/>
                <w:lang w:val="en-GB" w:eastAsia="zh-HK"/>
              </w:rPr>
            </w:pPr>
            <w:r w:rsidRPr="00FA060C">
              <w:rPr>
                <w:rFonts w:ascii="Times New Roman" w:eastAsia="新細明體" w:hAnsi="Times New Roman"/>
                <w:b/>
                <w:lang w:val="en-GB"/>
              </w:rPr>
              <w:t>Assessment Criteria</w:t>
            </w:r>
          </w:p>
        </w:tc>
        <w:tc>
          <w:tcPr>
            <w:tcW w:w="1275" w:type="dxa"/>
            <w:shd w:val="clear" w:color="auto" w:fill="D9D9D9" w:themeFill="background1" w:themeFillShade="D9"/>
            <w:vAlign w:val="center"/>
          </w:tcPr>
          <w:p w14:paraId="0F9CD912" w14:textId="0C75733A" w:rsidR="00977239" w:rsidRPr="00FA060C" w:rsidRDefault="00977239" w:rsidP="00BA4A5C">
            <w:pPr>
              <w:snapToGrid w:val="0"/>
              <w:ind w:leftChars="-45" w:left="-108" w:rightChars="-45" w:right="-108"/>
              <w:jc w:val="center"/>
              <w:rPr>
                <w:rFonts w:ascii="Times New Roman" w:eastAsia="新細明體" w:hAnsi="Times New Roman"/>
                <w:b/>
                <w:lang w:val="en-GB"/>
              </w:rPr>
            </w:pPr>
            <w:r w:rsidRPr="00FA060C">
              <w:rPr>
                <w:rFonts w:ascii="Times New Roman" w:eastAsia="新細明體" w:hAnsi="Times New Roman"/>
                <w:b/>
                <w:lang w:val="en-GB"/>
              </w:rPr>
              <w:t xml:space="preserve">Maximum </w:t>
            </w:r>
            <w:r w:rsidR="00C4512B">
              <w:rPr>
                <w:rFonts w:ascii="Times New Roman" w:eastAsia="新細明體" w:hAnsi="Times New Roman"/>
                <w:b/>
                <w:lang w:val="en-GB"/>
              </w:rPr>
              <w:t>m</w:t>
            </w:r>
            <w:r w:rsidRPr="00FA060C">
              <w:rPr>
                <w:rFonts w:ascii="Times New Roman" w:eastAsia="新細明體" w:hAnsi="Times New Roman"/>
                <w:b/>
                <w:lang w:val="en-GB"/>
              </w:rPr>
              <w:t>arks</w:t>
            </w:r>
          </w:p>
          <w:p w14:paraId="0F4044E9" w14:textId="77777777" w:rsidR="00977239" w:rsidRPr="00FA060C" w:rsidRDefault="00977239" w:rsidP="00BA4A5C">
            <w:pPr>
              <w:snapToGrid w:val="0"/>
              <w:jc w:val="center"/>
              <w:rPr>
                <w:rFonts w:ascii="Times New Roman" w:eastAsia="新細明體" w:hAnsi="Times New Roman"/>
                <w:b/>
                <w:lang w:val="en-GB"/>
              </w:rPr>
            </w:pPr>
            <w:r w:rsidRPr="00FA060C">
              <w:rPr>
                <w:rFonts w:ascii="Times New Roman" w:eastAsia="新細明體" w:hAnsi="Times New Roman"/>
                <w:b/>
                <w:lang w:val="en-GB"/>
              </w:rPr>
              <w:t>(M)</w:t>
            </w:r>
          </w:p>
        </w:tc>
        <w:tc>
          <w:tcPr>
            <w:tcW w:w="1134" w:type="dxa"/>
            <w:shd w:val="clear" w:color="auto" w:fill="D9D9D9" w:themeFill="background1" w:themeFillShade="D9"/>
            <w:vAlign w:val="center"/>
          </w:tcPr>
          <w:p w14:paraId="2FA0490E" w14:textId="77777777" w:rsidR="00977239" w:rsidRPr="00FA060C" w:rsidRDefault="00977239" w:rsidP="00BA4A5C">
            <w:pPr>
              <w:snapToGrid w:val="0"/>
              <w:ind w:leftChars="-45" w:left="-108" w:rightChars="-45" w:right="-108"/>
              <w:jc w:val="center"/>
              <w:rPr>
                <w:rFonts w:ascii="Times New Roman" w:eastAsia="新細明體" w:hAnsi="Times New Roman"/>
                <w:b/>
                <w:lang w:val="en-GB"/>
              </w:rPr>
            </w:pPr>
            <w:r w:rsidRPr="00FA060C">
              <w:rPr>
                <w:rFonts w:ascii="Times New Roman" w:eastAsia="新細明體" w:hAnsi="Times New Roman"/>
                <w:b/>
                <w:lang w:val="en-GB"/>
              </w:rPr>
              <w:t>Weighting</w:t>
            </w:r>
          </w:p>
          <w:p w14:paraId="331F7095" w14:textId="77777777" w:rsidR="00977239" w:rsidRPr="00FA060C" w:rsidRDefault="00977239" w:rsidP="00BA4A5C">
            <w:pPr>
              <w:snapToGrid w:val="0"/>
              <w:jc w:val="center"/>
              <w:rPr>
                <w:rFonts w:ascii="Times New Roman" w:eastAsia="新細明體" w:hAnsi="Times New Roman"/>
                <w:b/>
                <w:lang w:val="en-GB"/>
              </w:rPr>
            </w:pPr>
            <w:r w:rsidRPr="00FA060C">
              <w:rPr>
                <w:rFonts w:ascii="Times New Roman" w:eastAsia="新細明體" w:hAnsi="Times New Roman"/>
                <w:b/>
                <w:lang w:val="en-GB"/>
              </w:rPr>
              <w:t>(W)</w:t>
            </w:r>
          </w:p>
        </w:tc>
        <w:tc>
          <w:tcPr>
            <w:tcW w:w="1117" w:type="dxa"/>
            <w:shd w:val="clear" w:color="auto" w:fill="D9D9D9" w:themeFill="background1" w:themeFillShade="D9"/>
            <w:vAlign w:val="center"/>
          </w:tcPr>
          <w:p w14:paraId="582EDD71" w14:textId="77777777" w:rsidR="00977239" w:rsidRPr="00FA060C" w:rsidRDefault="00977239" w:rsidP="00BA4A5C">
            <w:pPr>
              <w:snapToGrid w:val="0"/>
              <w:ind w:leftChars="-45" w:left="-108" w:rightChars="-45" w:right="-108"/>
              <w:jc w:val="center"/>
              <w:rPr>
                <w:rFonts w:ascii="Times New Roman" w:eastAsia="新細明體" w:hAnsi="Times New Roman"/>
                <w:b/>
                <w:lang w:val="en-GB"/>
              </w:rPr>
            </w:pPr>
            <w:r w:rsidRPr="00FA060C">
              <w:rPr>
                <w:rFonts w:ascii="Times New Roman" w:eastAsia="新細明體" w:hAnsi="Times New Roman"/>
                <w:b/>
                <w:lang w:val="en-GB"/>
              </w:rPr>
              <w:t>Marks</w:t>
            </w:r>
          </w:p>
          <w:p w14:paraId="18F225AC" w14:textId="160C4D53" w:rsidR="00977239" w:rsidRPr="00FA060C" w:rsidRDefault="00C4512B" w:rsidP="00BA4A5C">
            <w:pPr>
              <w:snapToGrid w:val="0"/>
              <w:ind w:leftChars="-45" w:left="-108" w:rightChars="-45" w:right="-108"/>
              <w:jc w:val="center"/>
              <w:rPr>
                <w:rFonts w:ascii="Times New Roman" w:eastAsia="新細明體" w:hAnsi="Times New Roman"/>
                <w:b/>
                <w:lang w:val="en-GB"/>
              </w:rPr>
            </w:pPr>
            <w:r>
              <w:rPr>
                <w:rFonts w:ascii="Times New Roman" w:eastAsia="新細明體" w:hAnsi="Times New Roman"/>
                <w:b/>
                <w:lang w:val="en-GB"/>
              </w:rPr>
              <w:t>s</w:t>
            </w:r>
            <w:r w:rsidR="00977239" w:rsidRPr="00FA060C">
              <w:rPr>
                <w:rFonts w:ascii="Times New Roman" w:eastAsia="新細明體" w:hAnsi="Times New Roman"/>
                <w:b/>
                <w:lang w:val="en-GB"/>
              </w:rPr>
              <w:t>cored</w:t>
            </w:r>
          </w:p>
          <w:p w14:paraId="1C9C075C" w14:textId="77777777" w:rsidR="00977239" w:rsidRPr="00FA060C" w:rsidRDefault="00977239" w:rsidP="00BA4A5C">
            <w:pPr>
              <w:snapToGrid w:val="0"/>
              <w:jc w:val="center"/>
              <w:rPr>
                <w:rFonts w:ascii="Times New Roman" w:eastAsia="新細明體" w:hAnsi="Times New Roman"/>
                <w:b/>
                <w:lang w:val="en-GB"/>
              </w:rPr>
            </w:pPr>
            <w:r w:rsidRPr="00FA060C">
              <w:rPr>
                <w:rFonts w:ascii="Times New Roman" w:eastAsia="新細明體" w:hAnsi="Times New Roman"/>
                <w:b/>
                <w:lang w:val="en-GB"/>
              </w:rPr>
              <w:t>(M x W)</w:t>
            </w:r>
          </w:p>
        </w:tc>
      </w:tr>
      <w:tr w:rsidR="00FA060C" w:rsidRPr="00FA060C" w14:paraId="4785BF41" w14:textId="77777777" w:rsidTr="00BA4A5C">
        <w:tc>
          <w:tcPr>
            <w:tcW w:w="9730" w:type="dxa"/>
            <w:gridSpan w:val="5"/>
            <w:shd w:val="clear" w:color="auto" w:fill="auto"/>
          </w:tcPr>
          <w:p w14:paraId="46806A95" w14:textId="0B94CD51" w:rsidR="007C519A" w:rsidRPr="00D861C7" w:rsidRDefault="00977239" w:rsidP="00D861C7">
            <w:pPr>
              <w:snapToGrid w:val="0"/>
              <w:spacing w:beforeLines="20" w:before="72" w:afterLines="20" w:after="72"/>
              <w:jc w:val="both"/>
              <w:rPr>
                <w:rFonts w:ascii="Times New Roman" w:eastAsia="新細明體" w:hAnsi="Times New Roman"/>
                <w:b/>
                <w:lang w:val="en-GB"/>
              </w:rPr>
            </w:pPr>
            <w:r w:rsidRPr="00FA060C">
              <w:rPr>
                <w:rFonts w:ascii="Times New Roman" w:eastAsia="新細明體" w:hAnsi="Times New Roman"/>
                <w:b/>
                <w:lang w:val="en-GB" w:eastAsia="zh-HK"/>
              </w:rPr>
              <w:t>Part A</w:t>
            </w:r>
            <w:r w:rsidRPr="00FA060C">
              <w:rPr>
                <w:rFonts w:ascii="Times New Roman" w:eastAsia="新細明體" w:hAnsi="Times New Roman"/>
                <w:b/>
                <w:lang w:val="en-GB" w:eastAsia="zh-HK"/>
              </w:rPr>
              <w:tab/>
            </w:r>
            <w:r w:rsidRPr="00FA060C">
              <w:rPr>
                <w:rFonts w:ascii="Times New Roman" w:eastAsia="新細明體" w:hAnsi="Times New Roman"/>
                <w:b/>
                <w:lang w:val="en-GB"/>
              </w:rPr>
              <w:t>Execution Plan</w:t>
            </w:r>
          </w:p>
        </w:tc>
      </w:tr>
      <w:tr w:rsidR="00D861C7" w:rsidRPr="00FA060C" w14:paraId="6A88272D" w14:textId="77777777" w:rsidTr="00B66984">
        <w:tc>
          <w:tcPr>
            <w:tcW w:w="570" w:type="dxa"/>
            <w:vMerge w:val="restart"/>
            <w:shd w:val="clear" w:color="auto" w:fill="auto"/>
          </w:tcPr>
          <w:p w14:paraId="7106F461" w14:textId="77777777" w:rsidR="00D861C7" w:rsidRPr="00FA060C" w:rsidRDefault="00D861C7" w:rsidP="00BA4A5C">
            <w:pPr>
              <w:snapToGrid w:val="0"/>
              <w:jc w:val="center"/>
              <w:rPr>
                <w:rFonts w:ascii="Times New Roman" w:eastAsia="新細明體" w:hAnsi="Times New Roman"/>
                <w:bCs/>
                <w:lang w:val="en-GB"/>
              </w:rPr>
            </w:pPr>
            <w:r w:rsidRPr="00FA060C">
              <w:rPr>
                <w:rFonts w:ascii="Times New Roman" w:eastAsia="新細明體" w:hAnsi="Times New Roman"/>
                <w:bCs/>
                <w:lang w:val="en-GB"/>
              </w:rPr>
              <w:t>1.</w:t>
            </w:r>
          </w:p>
        </w:tc>
        <w:tc>
          <w:tcPr>
            <w:tcW w:w="9160" w:type="dxa"/>
            <w:gridSpan w:val="4"/>
            <w:shd w:val="clear" w:color="auto" w:fill="auto"/>
          </w:tcPr>
          <w:p w14:paraId="73ADB866" w14:textId="68B6B84F" w:rsidR="00D861C7" w:rsidRPr="00F64E75" w:rsidRDefault="00D861C7" w:rsidP="00B83BE1">
            <w:pPr>
              <w:snapToGrid w:val="0"/>
              <w:ind w:leftChars="-45" w:left="-108" w:rightChars="-45" w:right="-108"/>
              <w:jc w:val="both"/>
              <w:rPr>
                <w:rFonts w:ascii="Times New Roman" w:eastAsia="新細明體" w:hAnsi="Times New Roman"/>
                <w:lang w:val="en-GB"/>
              </w:rPr>
            </w:pPr>
            <w:r w:rsidRPr="00F64E75">
              <w:rPr>
                <w:rFonts w:ascii="Times New Roman" w:eastAsia="新細明體" w:hAnsi="Times New Roman"/>
              </w:rPr>
              <w:t xml:space="preserve">Management and </w:t>
            </w:r>
            <w:r w:rsidR="00C4512B" w:rsidRPr="00F64E75">
              <w:rPr>
                <w:rFonts w:ascii="Times New Roman" w:eastAsia="新細明體" w:hAnsi="Times New Roman"/>
              </w:rPr>
              <w:t>O</w:t>
            </w:r>
            <w:r w:rsidRPr="00F64E75">
              <w:rPr>
                <w:rFonts w:ascii="Times New Roman" w:eastAsia="新細明體" w:hAnsi="Times New Roman"/>
              </w:rPr>
              <w:t xml:space="preserve">peration </w:t>
            </w:r>
            <w:r w:rsidR="00C4512B" w:rsidRPr="00F64E75">
              <w:rPr>
                <w:rFonts w:ascii="Times New Roman" w:eastAsia="新細明體" w:hAnsi="Times New Roman"/>
              </w:rPr>
              <w:t>P</w:t>
            </w:r>
            <w:r w:rsidRPr="00F64E75">
              <w:rPr>
                <w:rFonts w:ascii="Times New Roman" w:eastAsia="新細明體" w:hAnsi="Times New Roman"/>
              </w:rPr>
              <w:t xml:space="preserve">lan </w:t>
            </w:r>
          </w:p>
        </w:tc>
      </w:tr>
      <w:tr w:rsidR="00D861C7" w:rsidRPr="00FA060C" w14:paraId="19A1B9B5" w14:textId="77777777" w:rsidTr="00BA4A5C">
        <w:tc>
          <w:tcPr>
            <w:tcW w:w="570" w:type="dxa"/>
            <w:vMerge/>
            <w:shd w:val="clear" w:color="auto" w:fill="auto"/>
          </w:tcPr>
          <w:p w14:paraId="0453C896" w14:textId="77777777" w:rsidR="00D861C7" w:rsidRPr="00FA060C" w:rsidRDefault="00D861C7" w:rsidP="00BA4A5C">
            <w:pPr>
              <w:snapToGrid w:val="0"/>
              <w:jc w:val="center"/>
              <w:rPr>
                <w:rFonts w:ascii="Times New Roman" w:eastAsia="新細明體" w:hAnsi="Times New Roman"/>
                <w:bCs/>
                <w:lang w:val="en-GB"/>
              </w:rPr>
            </w:pPr>
          </w:p>
        </w:tc>
        <w:tc>
          <w:tcPr>
            <w:tcW w:w="5634" w:type="dxa"/>
            <w:shd w:val="clear" w:color="auto" w:fill="auto"/>
          </w:tcPr>
          <w:p w14:paraId="1D42D0CD" w14:textId="55884227" w:rsidR="00D861C7" w:rsidRPr="00FA060C" w:rsidRDefault="00D861C7" w:rsidP="00A055E4">
            <w:pPr>
              <w:numPr>
                <w:ilvl w:val="0"/>
                <w:numId w:val="19"/>
              </w:numPr>
              <w:ind w:leftChars="10" w:left="504"/>
              <w:jc w:val="both"/>
              <w:rPr>
                <w:rFonts w:ascii="Times New Roman" w:eastAsia="新細明體" w:hAnsi="Times New Roman"/>
              </w:rPr>
            </w:pPr>
            <w:r>
              <w:rPr>
                <w:rFonts w:ascii="Times New Roman" w:eastAsia="新細明體" w:hAnsi="Times New Roman"/>
                <w:lang w:val="en-GB" w:eastAsia="zh-HK"/>
              </w:rPr>
              <w:t>Serv</w:t>
            </w:r>
            <w:r w:rsidRPr="00A055E4">
              <w:rPr>
                <w:rFonts w:ascii="Times New Roman" w:eastAsia="新細明體" w:hAnsi="Times New Roman"/>
                <w:lang w:val="en-GB" w:eastAsia="zh-HK"/>
              </w:rPr>
              <w:t>ice implementation plan on how the</w:t>
            </w:r>
            <w:r w:rsidR="00B83BE1" w:rsidRPr="00A055E4">
              <w:rPr>
                <w:rFonts w:ascii="Times New Roman" w:eastAsia="新細明體" w:hAnsi="Times New Roman"/>
                <w:lang w:val="en-GB" w:eastAsia="zh-HK"/>
              </w:rPr>
              <w:t xml:space="preserve"> operation of Service C</w:t>
            </w:r>
            <w:r w:rsidR="005C3CA0" w:rsidRPr="00A055E4">
              <w:rPr>
                <w:rFonts w:ascii="Times New Roman" w:eastAsia="新細明體" w:hAnsi="Times New Roman"/>
                <w:lang w:val="en-GB" w:eastAsia="zh-HK"/>
              </w:rPr>
              <w:t xml:space="preserve">entres </w:t>
            </w:r>
            <w:r w:rsidR="005C3CA0">
              <w:rPr>
                <w:rFonts w:ascii="Times New Roman" w:eastAsia="新細明體" w:hAnsi="Times New Roman"/>
                <w:lang w:val="en-GB" w:eastAsia="zh-HK"/>
              </w:rPr>
              <w:t>and</w:t>
            </w:r>
            <w:r>
              <w:rPr>
                <w:rFonts w:ascii="Times New Roman" w:eastAsia="新細明體" w:hAnsi="Times New Roman"/>
                <w:lang w:val="en-GB" w:eastAsia="zh-HK"/>
              </w:rPr>
              <w:t xml:space="preserve"> organisation of talks as required in Clauses </w:t>
            </w:r>
            <w:r w:rsidR="00B83BE1">
              <w:rPr>
                <w:rFonts w:ascii="Times New Roman" w:eastAsia="新細明體" w:hAnsi="Times New Roman"/>
                <w:lang w:val="en-GB" w:eastAsia="zh-HK"/>
              </w:rPr>
              <w:t>7</w:t>
            </w:r>
            <w:r>
              <w:rPr>
                <w:rFonts w:ascii="Times New Roman" w:eastAsia="新細明體" w:hAnsi="Times New Roman"/>
                <w:lang w:val="en-GB" w:eastAsia="zh-HK"/>
              </w:rPr>
              <w:t xml:space="preserve"> to </w:t>
            </w:r>
            <w:r w:rsidR="00B83BE1">
              <w:rPr>
                <w:rFonts w:ascii="Times New Roman" w:eastAsia="新細明體" w:hAnsi="Times New Roman"/>
                <w:lang w:val="en-GB" w:eastAsia="zh-HK"/>
              </w:rPr>
              <w:t>11</w:t>
            </w:r>
            <w:r>
              <w:rPr>
                <w:rFonts w:ascii="Times New Roman" w:eastAsia="新細明體" w:hAnsi="Times New Roman"/>
                <w:lang w:val="en-GB" w:eastAsia="zh-HK"/>
              </w:rPr>
              <w:t xml:space="preserve"> of the Service Specifications</w:t>
            </w:r>
            <w:r w:rsidR="00A055E4">
              <w:rPr>
                <w:rFonts w:ascii="Times New Roman" w:eastAsia="新細明體" w:hAnsi="Times New Roman"/>
                <w:lang w:val="en-GB" w:eastAsia="zh-HK"/>
              </w:rPr>
              <w:t xml:space="preserve"> (i.e. Items 1 to 3 in the Price Schedule)</w:t>
            </w:r>
            <w:r w:rsidR="00F64E75">
              <w:rPr>
                <w:rFonts w:ascii="Times New Roman" w:eastAsia="新細明體" w:hAnsi="Times New Roman"/>
                <w:lang w:val="en-GB" w:eastAsia="zh-HK"/>
              </w:rPr>
              <w:t xml:space="preserve"> will be carried out</w:t>
            </w:r>
            <w:r w:rsidRPr="00FA060C">
              <w:rPr>
                <w:rFonts w:ascii="Times New Roman" w:eastAsia="新細明體" w:hAnsi="Times New Roman"/>
                <w:lang w:val="en-GB" w:eastAsia="zh-HK"/>
              </w:rPr>
              <w:t xml:space="preserve"> </w:t>
            </w:r>
            <w:r w:rsidRPr="00FA060C">
              <w:rPr>
                <w:rFonts w:ascii="Times New Roman" w:eastAsia="新細明體" w:hAnsi="Times New Roman"/>
                <w:lang w:val="en-GB"/>
              </w:rPr>
              <w:t>(See Note 1)</w:t>
            </w:r>
          </w:p>
        </w:tc>
        <w:tc>
          <w:tcPr>
            <w:tcW w:w="1275" w:type="dxa"/>
            <w:shd w:val="clear" w:color="auto" w:fill="auto"/>
          </w:tcPr>
          <w:p w14:paraId="275105B1" w14:textId="4B05859D" w:rsidR="00D861C7" w:rsidRPr="00FA060C" w:rsidRDefault="00D861C7" w:rsidP="00BA4A5C">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10</w:t>
            </w:r>
          </w:p>
        </w:tc>
        <w:tc>
          <w:tcPr>
            <w:tcW w:w="1134" w:type="dxa"/>
            <w:shd w:val="clear" w:color="auto" w:fill="auto"/>
            <w:vAlign w:val="center"/>
          </w:tcPr>
          <w:p w14:paraId="6A541A22"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377B8B74"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r>
      <w:tr w:rsidR="00D861C7" w:rsidRPr="00FA060C" w14:paraId="7ED6E205" w14:textId="77777777" w:rsidTr="00B66984">
        <w:trPr>
          <w:trHeight w:val="1800"/>
        </w:trPr>
        <w:tc>
          <w:tcPr>
            <w:tcW w:w="570" w:type="dxa"/>
            <w:vMerge/>
            <w:shd w:val="clear" w:color="auto" w:fill="auto"/>
          </w:tcPr>
          <w:p w14:paraId="6C5E230D" w14:textId="77777777" w:rsidR="00D861C7" w:rsidRPr="00FA060C" w:rsidRDefault="00D861C7" w:rsidP="00BA4A5C">
            <w:pPr>
              <w:snapToGrid w:val="0"/>
              <w:jc w:val="center"/>
              <w:rPr>
                <w:rFonts w:ascii="Times New Roman" w:eastAsia="新細明體" w:hAnsi="Times New Roman"/>
                <w:bCs/>
                <w:lang w:val="en-GB"/>
              </w:rPr>
            </w:pPr>
          </w:p>
        </w:tc>
        <w:tc>
          <w:tcPr>
            <w:tcW w:w="5634" w:type="dxa"/>
            <w:shd w:val="clear" w:color="auto" w:fill="auto"/>
          </w:tcPr>
          <w:p w14:paraId="7273A2CE" w14:textId="0B25D373" w:rsidR="00D861C7" w:rsidRPr="00FA060C" w:rsidRDefault="00D861C7" w:rsidP="00A055E4">
            <w:pPr>
              <w:numPr>
                <w:ilvl w:val="0"/>
                <w:numId w:val="19"/>
              </w:numPr>
              <w:ind w:leftChars="10" w:left="504"/>
              <w:jc w:val="both"/>
              <w:rPr>
                <w:rFonts w:ascii="Times New Roman" w:eastAsia="新細明體" w:hAnsi="Times New Roman"/>
              </w:rPr>
            </w:pPr>
            <w:r>
              <w:rPr>
                <w:rFonts w:ascii="Times New Roman" w:eastAsia="新細明體" w:hAnsi="Times New Roman"/>
                <w:lang w:val="en-GB" w:eastAsia="zh-HK"/>
              </w:rPr>
              <w:t xml:space="preserve">Service implementation plan on the provision of telephone hotline and social media chat group, emergency support, professional legal consultation and counselling service as required in Clauses </w:t>
            </w:r>
            <w:r w:rsidR="00B83BE1">
              <w:rPr>
                <w:rFonts w:ascii="Times New Roman" w:eastAsia="新細明體" w:hAnsi="Times New Roman"/>
                <w:lang w:val="en-GB" w:eastAsia="zh-HK"/>
              </w:rPr>
              <w:t>12</w:t>
            </w:r>
            <w:r>
              <w:rPr>
                <w:rFonts w:ascii="Times New Roman" w:eastAsia="新細明體" w:hAnsi="Times New Roman"/>
                <w:lang w:val="en-GB" w:eastAsia="zh-HK"/>
              </w:rPr>
              <w:t xml:space="preserve"> to </w:t>
            </w:r>
            <w:r w:rsidR="00B83BE1">
              <w:rPr>
                <w:rFonts w:ascii="Times New Roman" w:eastAsia="新細明體" w:hAnsi="Times New Roman"/>
                <w:lang w:val="en-GB" w:eastAsia="zh-HK"/>
              </w:rPr>
              <w:t>21</w:t>
            </w:r>
            <w:r w:rsidR="00A055E4">
              <w:rPr>
                <w:rFonts w:ascii="Times New Roman" w:eastAsia="新細明體" w:hAnsi="Times New Roman"/>
                <w:lang w:val="en-GB" w:eastAsia="zh-HK"/>
              </w:rPr>
              <w:t xml:space="preserve"> of the Service Specifications (i.e. Items 4 to 6 in the Price Schedule) </w:t>
            </w:r>
            <w:r w:rsidRPr="00FA060C">
              <w:rPr>
                <w:rFonts w:ascii="Times New Roman" w:eastAsia="新細明體" w:hAnsi="Times New Roman"/>
                <w:lang w:val="en-GB"/>
              </w:rPr>
              <w:t xml:space="preserve">(See Note </w:t>
            </w:r>
            <w:r>
              <w:rPr>
                <w:rFonts w:ascii="Times New Roman" w:eastAsia="新細明體" w:hAnsi="Times New Roman"/>
                <w:lang w:val="en-GB"/>
              </w:rPr>
              <w:t>1</w:t>
            </w:r>
            <w:r w:rsidRPr="00FA060C">
              <w:rPr>
                <w:rFonts w:ascii="Times New Roman" w:eastAsia="新細明體" w:hAnsi="Times New Roman"/>
                <w:lang w:val="en-GB"/>
              </w:rPr>
              <w:t>)</w:t>
            </w:r>
          </w:p>
        </w:tc>
        <w:tc>
          <w:tcPr>
            <w:tcW w:w="1275" w:type="dxa"/>
            <w:shd w:val="clear" w:color="auto" w:fill="auto"/>
          </w:tcPr>
          <w:p w14:paraId="5939A70E" w14:textId="5B557B99" w:rsidR="00D861C7" w:rsidRPr="00FA060C" w:rsidRDefault="00D861C7" w:rsidP="00BA4A5C">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20</w:t>
            </w:r>
          </w:p>
        </w:tc>
        <w:tc>
          <w:tcPr>
            <w:tcW w:w="1134" w:type="dxa"/>
            <w:shd w:val="clear" w:color="auto" w:fill="auto"/>
            <w:vAlign w:val="center"/>
          </w:tcPr>
          <w:p w14:paraId="13CAA56C"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6038D1D6"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r>
      <w:tr w:rsidR="00D861C7" w:rsidRPr="00FA060C" w14:paraId="4AF20C7F" w14:textId="77777777" w:rsidTr="00BA4A5C">
        <w:tc>
          <w:tcPr>
            <w:tcW w:w="570" w:type="dxa"/>
            <w:vMerge/>
            <w:shd w:val="clear" w:color="auto" w:fill="auto"/>
          </w:tcPr>
          <w:p w14:paraId="63146593" w14:textId="77777777" w:rsidR="00D861C7" w:rsidRPr="00FA060C" w:rsidRDefault="00D861C7" w:rsidP="00BA4A5C">
            <w:pPr>
              <w:snapToGrid w:val="0"/>
              <w:jc w:val="center"/>
              <w:rPr>
                <w:rFonts w:ascii="Times New Roman" w:eastAsia="新細明體" w:hAnsi="Times New Roman"/>
                <w:bCs/>
                <w:lang w:val="en-GB"/>
              </w:rPr>
            </w:pPr>
          </w:p>
        </w:tc>
        <w:tc>
          <w:tcPr>
            <w:tcW w:w="5634" w:type="dxa"/>
            <w:shd w:val="clear" w:color="auto" w:fill="auto"/>
          </w:tcPr>
          <w:p w14:paraId="2089B0BD" w14:textId="51405693" w:rsidR="00D861C7" w:rsidRDefault="00D861C7" w:rsidP="00A055E4">
            <w:pPr>
              <w:numPr>
                <w:ilvl w:val="0"/>
                <w:numId w:val="19"/>
              </w:numPr>
              <w:ind w:leftChars="10" w:left="504"/>
              <w:jc w:val="both"/>
              <w:rPr>
                <w:rFonts w:ascii="Times New Roman" w:eastAsia="新細明體" w:hAnsi="Times New Roman"/>
                <w:lang w:val="en-GB" w:eastAsia="zh-HK"/>
              </w:rPr>
            </w:pPr>
            <w:r>
              <w:rPr>
                <w:rFonts w:ascii="Times New Roman" w:eastAsia="新細明體" w:hAnsi="Times New Roman" w:hint="eastAsia"/>
                <w:lang w:val="en-GB" w:eastAsia="zh-HK"/>
              </w:rPr>
              <w:t>S</w:t>
            </w:r>
            <w:r>
              <w:rPr>
                <w:rFonts w:ascii="Times New Roman" w:eastAsia="新細明體" w:hAnsi="Times New Roman"/>
                <w:lang w:val="en-GB" w:eastAsia="zh-HK"/>
              </w:rPr>
              <w:t>ervice implementation plan on how the organisation of group activities, visits to enterprises and small group activities as required in Clauses</w:t>
            </w:r>
            <w:r w:rsidR="00B83BE1">
              <w:rPr>
                <w:rFonts w:ascii="Times New Roman" w:eastAsia="新細明體" w:hAnsi="Times New Roman"/>
                <w:lang w:val="en-GB" w:eastAsia="zh-HK"/>
              </w:rPr>
              <w:t xml:space="preserve"> 22</w:t>
            </w:r>
            <w:r>
              <w:rPr>
                <w:rFonts w:ascii="Times New Roman" w:eastAsia="新細明體" w:hAnsi="Times New Roman"/>
                <w:lang w:val="en-GB" w:eastAsia="zh-HK"/>
              </w:rPr>
              <w:t xml:space="preserve"> to </w:t>
            </w:r>
            <w:r w:rsidR="00B83BE1">
              <w:rPr>
                <w:rFonts w:ascii="Times New Roman" w:eastAsia="新細明體" w:hAnsi="Times New Roman"/>
                <w:lang w:val="en-GB" w:eastAsia="zh-HK"/>
              </w:rPr>
              <w:t>27</w:t>
            </w:r>
            <w:r>
              <w:rPr>
                <w:rFonts w:ascii="Times New Roman" w:eastAsia="新細明體" w:hAnsi="Times New Roman"/>
                <w:lang w:val="en-GB" w:eastAsia="zh-HK"/>
              </w:rPr>
              <w:t xml:space="preserve"> of the Service Specifications </w:t>
            </w:r>
            <w:r w:rsidR="00A055E4">
              <w:rPr>
                <w:rFonts w:ascii="Times New Roman" w:eastAsia="新細明體" w:hAnsi="Times New Roman"/>
                <w:lang w:val="en-GB" w:eastAsia="zh-HK"/>
              </w:rPr>
              <w:t xml:space="preserve">(i.e. Items 7 to 9 in Price Schedule) </w:t>
            </w:r>
            <w:r>
              <w:rPr>
                <w:rFonts w:ascii="Times New Roman" w:eastAsia="新細明體" w:hAnsi="Times New Roman"/>
                <w:lang w:val="en-GB" w:eastAsia="zh-HK"/>
              </w:rPr>
              <w:t xml:space="preserve">will be carried out </w:t>
            </w:r>
            <w:r w:rsidRPr="00FA060C">
              <w:rPr>
                <w:rFonts w:ascii="Times New Roman" w:eastAsia="新細明體" w:hAnsi="Times New Roman"/>
                <w:lang w:val="en-GB"/>
              </w:rPr>
              <w:t xml:space="preserve">(See Note </w:t>
            </w:r>
            <w:r>
              <w:rPr>
                <w:rFonts w:ascii="Times New Roman" w:eastAsia="新細明體" w:hAnsi="Times New Roman"/>
                <w:lang w:val="en-GB"/>
              </w:rPr>
              <w:t>1</w:t>
            </w:r>
            <w:r w:rsidRPr="00FA060C">
              <w:rPr>
                <w:rFonts w:ascii="Times New Roman" w:eastAsia="新細明體" w:hAnsi="Times New Roman"/>
                <w:lang w:val="en-GB"/>
              </w:rPr>
              <w:t>)</w:t>
            </w:r>
          </w:p>
        </w:tc>
        <w:tc>
          <w:tcPr>
            <w:tcW w:w="1275" w:type="dxa"/>
            <w:shd w:val="clear" w:color="auto" w:fill="auto"/>
          </w:tcPr>
          <w:p w14:paraId="5D4E118F" w14:textId="55CC27FC" w:rsidR="00D861C7" w:rsidRPr="00FA060C" w:rsidRDefault="00D861C7" w:rsidP="00BA4A5C">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15</w:t>
            </w:r>
          </w:p>
        </w:tc>
        <w:tc>
          <w:tcPr>
            <w:tcW w:w="1134" w:type="dxa"/>
            <w:shd w:val="clear" w:color="auto" w:fill="auto"/>
            <w:vAlign w:val="center"/>
          </w:tcPr>
          <w:p w14:paraId="17047F0E"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228B0957"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r>
      <w:tr w:rsidR="00D861C7" w:rsidRPr="00FA060C" w14:paraId="3F53DAC8" w14:textId="77777777" w:rsidTr="00BA4A5C">
        <w:tc>
          <w:tcPr>
            <w:tcW w:w="570" w:type="dxa"/>
            <w:vMerge/>
            <w:shd w:val="clear" w:color="auto" w:fill="auto"/>
          </w:tcPr>
          <w:p w14:paraId="7CEBED96" w14:textId="77777777" w:rsidR="00D861C7" w:rsidRPr="00FA060C" w:rsidRDefault="00D861C7" w:rsidP="00BA4A5C">
            <w:pPr>
              <w:snapToGrid w:val="0"/>
              <w:jc w:val="center"/>
              <w:rPr>
                <w:rFonts w:ascii="Times New Roman" w:eastAsia="新細明體" w:hAnsi="Times New Roman"/>
                <w:bCs/>
                <w:lang w:val="en-GB"/>
              </w:rPr>
            </w:pPr>
          </w:p>
        </w:tc>
        <w:tc>
          <w:tcPr>
            <w:tcW w:w="5634" w:type="dxa"/>
            <w:shd w:val="clear" w:color="auto" w:fill="auto"/>
          </w:tcPr>
          <w:p w14:paraId="02069486" w14:textId="31477FBA" w:rsidR="00D861C7" w:rsidRPr="00F64E75" w:rsidRDefault="00F64E75" w:rsidP="00F64E75">
            <w:pPr>
              <w:numPr>
                <w:ilvl w:val="0"/>
                <w:numId w:val="19"/>
              </w:numPr>
              <w:ind w:leftChars="10" w:left="504"/>
              <w:jc w:val="both"/>
              <w:rPr>
                <w:rFonts w:ascii="Times New Roman" w:eastAsia="新細明體" w:hAnsi="Times New Roman"/>
                <w:lang w:val="en-GB" w:eastAsia="zh-HK"/>
              </w:rPr>
            </w:pPr>
            <w:r>
              <w:rPr>
                <w:rFonts w:ascii="Times New Roman" w:eastAsia="新細明體" w:hAnsi="Times New Roman"/>
                <w:lang w:val="en-GB" w:eastAsia="zh-HK"/>
              </w:rPr>
              <w:t xml:space="preserve">Service </w:t>
            </w:r>
            <w:r w:rsidR="00D861C7" w:rsidRPr="00F64E75">
              <w:rPr>
                <w:rFonts w:ascii="Times New Roman" w:eastAsia="新細明體" w:hAnsi="Times New Roman"/>
                <w:lang w:val="en-GB" w:eastAsia="zh-HK"/>
              </w:rPr>
              <w:t>implementation plan on setting up</w:t>
            </w:r>
            <w:r w:rsidR="00763D5B" w:rsidRPr="00F64E75">
              <w:rPr>
                <w:rFonts w:ascii="Times New Roman" w:eastAsia="新細明體" w:hAnsi="Times New Roman"/>
                <w:lang w:val="en-GB" w:eastAsia="zh-HK"/>
              </w:rPr>
              <w:t>/operating</w:t>
            </w:r>
            <w:r w:rsidR="00D861C7" w:rsidRPr="00F64E75">
              <w:rPr>
                <w:rFonts w:ascii="Times New Roman" w:eastAsia="新細明體" w:hAnsi="Times New Roman"/>
                <w:lang w:val="en-GB" w:eastAsia="zh-HK"/>
              </w:rPr>
              <w:t xml:space="preserve"> the </w:t>
            </w:r>
            <w:r w:rsidR="00B83BE1" w:rsidRPr="00F64E75">
              <w:rPr>
                <w:rFonts w:ascii="Times New Roman" w:eastAsia="新細明體" w:hAnsi="Times New Roman"/>
                <w:lang w:val="en-GB" w:eastAsia="zh-HK"/>
              </w:rPr>
              <w:t>s</w:t>
            </w:r>
            <w:r w:rsidR="00B27320" w:rsidRPr="00F64E75">
              <w:rPr>
                <w:rFonts w:ascii="Times New Roman" w:eastAsia="新細明體" w:hAnsi="Times New Roman"/>
                <w:lang w:val="en-GB" w:eastAsia="zh-HK"/>
              </w:rPr>
              <w:t xml:space="preserve">cheme </w:t>
            </w:r>
            <w:r w:rsidR="00D861C7" w:rsidRPr="00F64E75">
              <w:rPr>
                <w:rFonts w:ascii="Times New Roman" w:eastAsia="新細明體" w:hAnsi="Times New Roman"/>
                <w:lang w:val="en-GB" w:eastAsia="zh-HK"/>
              </w:rPr>
              <w:t xml:space="preserve">association and organising networking events as required in Clauses </w:t>
            </w:r>
            <w:r w:rsidR="00B83BE1" w:rsidRPr="00F64E75">
              <w:rPr>
                <w:rFonts w:ascii="Times New Roman" w:eastAsia="新細明體" w:hAnsi="Times New Roman"/>
                <w:lang w:val="en-GB" w:eastAsia="zh-HK"/>
              </w:rPr>
              <w:t>28</w:t>
            </w:r>
            <w:r w:rsidR="00D861C7" w:rsidRPr="00F64E75">
              <w:rPr>
                <w:rFonts w:ascii="Times New Roman" w:eastAsia="新細明體" w:hAnsi="Times New Roman"/>
                <w:lang w:val="en-GB" w:eastAsia="zh-HK"/>
              </w:rPr>
              <w:t xml:space="preserve"> to </w:t>
            </w:r>
            <w:r w:rsidR="00B83BE1" w:rsidRPr="00F64E75">
              <w:rPr>
                <w:rFonts w:ascii="Times New Roman" w:eastAsia="新細明體" w:hAnsi="Times New Roman"/>
                <w:lang w:val="en-GB" w:eastAsia="zh-HK"/>
              </w:rPr>
              <w:t>29</w:t>
            </w:r>
            <w:r w:rsidR="00D861C7" w:rsidRPr="00F64E75">
              <w:rPr>
                <w:rFonts w:ascii="Times New Roman" w:eastAsia="新細明體" w:hAnsi="Times New Roman"/>
                <w:lang w:val="en-GB" w:eastAsia="zh-HK"/>
              </w:rPr>
              <w:t xml:space="preserve"> of the Service Specifications </w:t>
            </w:r>
            <w:r w:rsidR="00A055E4" w:rsidRPr="00F64E75">
              <w:rPr>
                <w:rFonts w:ascii="Times New Roman" w:eastAsia="新細明體" w:hAnsi="Times New Roman"/>
                <w:lang w:val="en-GB" w:eastAsia="zh-HK"/>
              </w:rPr>
              <w:t xml:space="preserve">(i.e. Items 10 to 11 in Price Schedule) </w:t>
            </w:r>
            <w:r w:rsidR="00D861C7" w:rsidRPr="00F64E75">
              <w:rPr>
                <w:rFonts w:ascii="Times New Roman" w:eastAsia="新細明體" w:hAnsi="Times New Roman"/>
                <w:lang w:val="en-GB" w:eastAsia="zh-HK"/>
              </w:rPr>
              <w:t xml:space="preserve">will be carried out </w:t>
            </w:r>
            <w:r w:rsidR="00D861C7" w:rsidRPr="00F64E75">
              <w:rPr>
                <w:rFonts w:ascii="Times New Roman" w:eastAsia="新細明體" w:hAnsi="Times New Roman"/>
                <w:lang w:val="en-GB"/>
              </w:rPr>
              <w:t>(See Note 1)</w:t>
            </w:r>
          </w:p>
        </w:tc>
        <w:tc>
          <w:tcPr>
            <w:tcW w:w="1275" w:type="dxa"/>
            <w:shd w:val="clear" w:color="auto" w:fill="auto"/>
          </w:tcPr>
          <w:p w14:paraId="517C8410" w14:textId="3EFFE7E3" w:rsidR="00D861C7" w:rsidRPr="00FA060C" w:rsidRDefault="00D861C7" w:rsidP="00BA4A5C">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hint="eastAsia"/>
                <w:lang w:val="en-GB" w:eastAsia="zh-HK"/>
              </w:rPr>
              <w:t>1</w:t>
            </w:r>
            <w:r>
              <w:rPr>
                <w:rFonts w:ascii="Times New Roman" w:eastAsia="新細明體" w:hAnsi="Times New Roman"/>
                <w:lang w:val="en-GB" w:eastAsia="zh-HK"/>
              </w:rPr>
              <w:t>0</w:t>
            </w:r>
          </w:p>
        </w:tc>
        <w:tc>
          <w:tcPr>
            <w:tcW w:w="1134" w:type="dxa"/>
            <w:shd w:val="clear" w:color="auto" w:fill="auto"/>
            <w:vAlign w:val="center"/>
          </w:tcPr>
          <w:p w14:paraId="30E33A2D"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183B8B18" w14:textId="77777777" w:rsidR="00D861C7" w:rsidRPr="00FA060C" w:rsidRDefault="00D861C7" w:rsidP="00BA4A5C">
            <w:pPr>
              <w:snapToGrid w:val="0"/>
              <w:ind w:leftChars="-45" w:left="-108" w:rightChars="-45" w:right="-108"/>
              <w:jc w:val="center"/>
              <w:rPr>
                <w:rFonts w:ascii="Times New Roman" w:eastAsia="新細明體" w:hAnsi="Times New Roman"/>
                <w:b/>
                <w:lang w:val="en-GB"/>
              </w:rPr>
            </w:pPr>
          </w:p>
        </w:tc>
      </w:tr>
      <w:tr w:rsidR="00FA060C" w:rsidRPr="00FA060C" w14:paraId="07C747D5" w14:textId="77777777" w:rsidTr="00BA4A5C">
        <w:tc>
          <w:tcPr>
            <w:tcW w:w="570" w:type="dxa"/>
            <w:shd w:val="clear" w:color="auto" w:fill="auto"/>
          </w:tcPr>
          <w:p w14:paraId="279D08F1" w14:textId="77777777" w:rsidR="00977239" w:rsidRPr="00FA060C" w:rsidRDefault="00977239" w:rsidP="00BA4A5C">
            <w:pPr>
              <w:snapToGrid w:val="0"/>
              <w:spacing w:beforeLines="20" w:before="72" w:afterLines="20" w:after="72"/>
              <w:ind w:leftChars="-50" w:left="-120" w:rightChars="-50" w:right="-120"/>
              <w:jc w:val="center"/>
              <w:rPr>
                <w:rFonts w:ascii="Times New Roman" w:eastAsia="新細明體" w:hAnsi="Times New Roman"/>
                <w:lang w:val="en-GB" w:eastAsia="zh-HK"/>
              </w:rPr>
            </w:pPr>
            <w:r w:rsidRPr="00FA060C">
              <w:rPr>
                <w:rFonts w:ascii="Times New Roman" w:eastAsia="新細明體" w:hAnsi="Times New Roman"/>
                <w:lang w:val="en-GB" w:eastAsia="zh-HK"/>
              </w:rPr>
              <w:t>2.</w:t>
            </w:r>
          </w:p>
        </w:tc>
        <w:tc>
          <w:tcPr>
            <w:tcW w:w="5634" w:type="dxa"/>
            <w:shd w:val="clear" w:color="auto" w:fill="auto"/>
          </w:tcPr>
          <w:p w14:paraId="4E6CCCCF" w14:textId="555E628C" w:rsidR="00977239" w:rsidRPr="00F64E75" w:rsidRDefault="00F625B9" w:rsidP="00F625B9">
            <w:pPr>
              <w:snapToGrid w:val="0"/>
              <w:spacing w:beforeLines="20" w:before="72" w:afterLines="20" w:after="72"/>
              <w:ind w:rightChars="29" w:right="70"/>
              <w:jc w:val="both"/>
              <w:rPr>
                <w:rFonts w:ascii="Times New Roman" w:eastAsia="新細明體" w:hAnsi="Times New Roman"/>
                <w:lang w:val="en-GB" w:eastAsia="zh-HK"/>
              </w:rPr>
            </w:pPr>
            <w:r w:rsidRPr="00F64E75">
              <w:rPr>
                <w:rFonts w:ascii="Times New Roman" w:eastAsia="新細明體" w:hAnsi="Times New Roman"/>
                <w:lang w:val="en-GB" w:eastAsia="zh-HK"/>
              </w:rPr>
              <w:t>Supervision Plan</w:t>
            </w:r>
            <w:r w:rsidR="00977239" w:rsidRPr="00F64E75">
              <w:rPr>
                <w:rFonts w:ascii="Times New Roman" w:eastAsia="新細明體" w:hAnsi="Times New Roman"/>
                <w:lang w:val="en-GB" w:eastAsia="zh-HK"/>
              </w:rPr>
              <w:t xml:space="preserve"> </w:t>
            </w:r>
            <w:r w:rsidRPr="00F64E75">
              <w:rPr>
                <w:rFonts w:ascii="Times New Roman" w:eastAsia="新細明體" w:hAnsi="Times New Roman"/>
                <w:lang w:val="en-GB"/>
              </w:rPr>
              <w:t>(See Note</w:t>
            </w:r>
            <w:r w:rsidR="00977239" w:rsidRPr="00F64E75">
              <w:rPr>
                <w:rFonts w:ascii="Times New Roman" w:eastAsia="新細明體" w:hAnsi="Times New Roman"/>
                <w:lang w:val="en-GB"/>
              </w:rPr>
              <w:t xml:space="preserve"> </w:t>
            </w:r>
            <w:r w:rsidRPr="00F64E75">
              <w:rPr>
                <w:rFonts w:ascii="Times New Roman" w:eastAsia="新細明體" w:hAnsi="Times New Roman"/>
                <w:lang w:val="en-GB"/>
              </w:rPr>
              <w:t>2</w:t>
            </w:r>
            <w:r w:rsidR="00977239" w:rsidRPr="00F64E75">
              <w:rPr>
                <w:rFonts w:ascii="Times New Roman" w:eastAsia="新細明體" w:hAnsi="Times New Roman"/>
                <w:lang w:val="en-GB"/>
              </w:rPr>
              <w:t>)</w:t>
            </w:r>
          </w:p>
        </w:tc>
        <w:tc>
          <w:tcPr>
            <w:tcW w:w="1275" w:type="dxa"/>
            <w:shd w:val="clear" w:color="auto" w:fill="auto"/>
          </w:tcPr>
          <w:p w14:paraId="3EF9F113" w14:textId="4A2F800F" w:rsidR="00977239" w:rsidRPr="00FA060C" w:rsidRDefault="00143767" w:rsidP="00BA4A5C">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5</w:t>
            </w:r>
          </w:p>
        </w:tc>
        <w:tc>
          <w:tcPr>
            <w:tcW w:w="1134" w:type="dxa"/>
            <w:shd w:val="clear" w:color="auto" w:fill="auto"/>
            <w:vAlign w:val="center"/>
          </w:tcPr>
          <w:p w14:paraId="15A23182" w14:textId="77777777" w:rsidR="00977239" w:rsidRPr="00FA060C" w:rsidRDefault="00977239" w:rsidP="00BA4A5C">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0A520645" w14:textId="77777777" w:rsidR="00977239" w:rsidRPr="00FA060C" w:rsidRDefault="00977239" w:rsidP="00BA4A5C">
            <w:pPr>
              <w:snapToGrid w:val="0"/>
              <w:ind w:leftChars="-45" w:left="-108" w:rightChars="-45" w:right="-108"/>
              <w:jc w:val="center"/>
              <w:rPr>
                <w:rFonts w:ascii="Times New Roman" w:eastAsia="新細明體" w:hAnsi="Times New Roman"/>
                <w:b/>
                <w:lang w:val="en-GB"/>
              </w:rPr>
            </w:pPr>
          </w:p>
        </w:tc>
      </w:tr>
      <w:tr w:rsidR="00F625B9" w:rsidRPr="00FA060C" w14:paraId="5EBED4C8" w14:textId="77777777" w:rsidTr="00BA4A5C">
        <w:tc>
          <w:tcPr>
            <w:tcW w:w="570" w:type="dxa"/>
            <w:shd w:val="clear" w:color="auto" w:fill="auto"/>
          </w:tcPr>
          <w:p w14:paraId="55895588" w14:textId="1E7DCD12" w:rsidR="00F625B9" w:rsidRPr="00FA060C" w:rsidRDefault="00F625B9" w:rsidP="00BA4A5C">
            <w:pPr>
              <w:snapToGrid w:val="0"/>
              <w:spacing w:beforeLines="20" w:before="72" w:afterLines="20" w:after="72"/>
              <w:ind w:leftChars="-50" w:left="-120" w:rightChars="-50" w:right="-120"/>
              <w:jc w:val="center"/>
              <w:rPr>
                <w:rFonts w:ascii="Times New Roman" w:eastAsia="新細明體" w:hAnsi="Times New Roman"/>
                <w:lang w:val="en-GB" w:eastAsia="zh-HK"/>
              </w:rPr>
            </w:pPr>
            <w:r>
              <w:rPr>
                <w:rFonts w:ascii="Times New Roman" w:eastAsia="新細明體" w:hAnsi="Times New Roman" w:hint="eastAsia"/>
                <w:lang w:val="en-GB" w:eastAsia="zh-HK"/>
              </w:rPr>
              <w:t>3</w:t>
            </w:r>
            <w:r>
              <w:rPr>
                <w:rFonts w:ascii="Times New Roman" w:eastAsia="新細明體" w:hAnsi="Times New Roman"/>
                <w:lang w:val="en-GB" w:eastAsia="zh-HK"/>
              </w:rPr>
              <w:t>.</w:t>
            </w:r>
          </w:p>
        </w:tc>
        <w:tc>
          <w:tcPr>
            <w:tcW w:w="5634" w:type="dxa"/>
            <w:shd w:val="clear" w:color="auto" w:fill="auto"/>
          </w:tcPr>
          <w:p w14:paraId="10A33354" w14:textId="12776F9F" w:rsidR="00041F06" w:rsidRPr="00F64E75" w:rsidRDefault="00F625B9" w:rsidP="00143767">
            <w:pPr>
              <w:snapToGrid w:val="0"/>
              <w:spacing w:beforeLines="20" w:before="72" w:afterLines="20" w:after="72"/>
              <w:ind w:rightChars="29" w:right="70"/>
              <w:jc w:val="both"/>
              <w:rPr>
                <w:rFonts w:ascii="Times New Roman" w:eastAsia="新細明體" w:hAnsi="Times New Roman"/>
                <w:lang w:val="en-GB" w:eastAsia="zh-HK"/>
              </w:rPr>
            </w:pPr>
            <w:r w:rsidRPr="00F64E75">
              <w:rPr>
                <w:rFonts w:ascii="Times New Roman" w:eastAsia="新細明體" w:hAnsi="Times New Roman" w:hint="eastAsia"/>
                <w:lang w:val="en-GB" w:eastAsia="zh-HK"/>
              </w:rPr>
              <w:t>Q</w:t>
            </w:r>
            <w:r w:rsidRPr="00F64E75">
              <w:rPr>
                <w:rFonts w:ascii="Times New Roman" w:eastAsia="新細明體" w:hAnsi="Times New Roman"/>
                <w:lang w:val="en-GB" w:eastAsia="zh-HK"/>
              </w:rPr>
              <w:t xml:space="preserve">uality </w:t>
            </w:r>
            <w:r w:rsidR="00C4512B" w:rsidRPr="00F64E75">
              <w:rPr>
                <w:rFonts w:ascii="Times New Roman" w:eastAsia="新細明體" w:hAnsi="Times New Roman"/>
                <w:lang w:val="en-GB" w:eastAsia="zh-HK"/>
              </w:rPr>
              <w:t>A</w:t>
            </w:r>
            <w:r w:rsidRPr="00F64E75">
              <w:rPr>
                <w:rFonts w:ascii="Times New Roman" w:eastAsia="新細明體" w:hAnsi="Times New Roman"/>
                <w:lang w:val="en-GB" w:eastAsia="zh-HK"/>
              </w:rPr>
              <w:t xml:space="preserve">ssurance </w:t>
            </w:r>
            <w:r w:rsidR="00C4512B" w:rsidRPr="00F64E75">
              <w:rPr>
                <w:rFonts w:ascii="Times New Roman" w:eastAsia="新細明體" w:hAnsi="Times New Roman"/>
                <w:lang w:val="en-GB" w:eastAsia="zh-HK"/>
              </w:rPr>
              <w:t>P</w:t>
            </w:r>
            <w:r w:rsidRPr="00F64E75">
              <w:rPr>
                <w:rFonts w:ascii="Times New Roman" w:eastAsia="新細明體" w:hAnsi="Times New Roman"/>
                <w:lang w:val="en-GB" w:eastAsia="zh-HK"/>
              </w:rPr>
              <w:t>lan (See Note 3)</w:t>
            </w:r>
          </w:p>
        </w:tc>
        <w:tc>
          <w:tcPr>
            <w:tcW w:w="1275" w:type="dxa"/>
            <w:shd w:val="clear" w:color="auto" w:fill="auto"/>
          </w:tcPr>
          <w:p w14:paraId="5FF4C6B9" w14:textId="27ABD3BF" w:rsidR="00F625B9" w:rsidRPr="00FA060C" w:rsidRDefault="00143767" w:rsidP="00BA4A5C">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4</w:t>
            </w:r>
          </w:p>
        </w:tc>
        <w:tc>
          <w:tcPr>
            <w:tcW w:w="1134" w:type="dxa"/>
            <w:shd w:val="clear" w:color="auto" w:fill="auto"/>
            <w:vAlign w:val="center"/>
          </w:tcPr>
          <w:p w14:paraId="4C78A3AA" w14:textId="77777777" w:rsidR="00F625B9" w:rsidRPr="00FA060C" w:rsidRDefault="00F625B9" w:rsidP="00BA4A5C">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4B2B7F48" w14:textId="77777777" w:rsidR="00F625B9" w:rsidRPr="00FA060C" w:rsidRDefault="00F625B9" w:rsidP="00BA4A5C">
            <w:pPr>
              <w:snapToGrid w:val="0"/>
              <w:ind w:leftChars="-45" w:left="-108" w:rightChars="-45" w:right="-108"/>
              <w:jc w:val="center"/>
              <w:rPr>
                <w:rFonts w:ascii="Times New Roman" w:eastAsia="新細明體" w:hAnsi="Times New Roman"/>
                <w:b/>
                <w:lang w:val="en-GB"/>
              </w:rPr>
            </w:pPr>
          </w:p>
        </w:tc>
      </w:tr>
      <w:tr w:rsidR="00166073" w:rsidRPr="00FA060C" w14:paraId="34809B41" w14:textId="77777777" w:rsidTr="00B25C56">
        <w:tc>
          <w:tcPr>
            <w:tcW w:w="570" w:type="dxa"/>
            <w:shd w:val="clear" w:color="auto" w:fill="auto"/>
          </w:tcPr>
          <w:p w14:paraId="55617116" w14:textId="2AC86E37" w:rsidR="00166073" w:rsidRPr="00FA060C" w:rsidRDefault="00166073" w:rsidP="00B25C56">
            <w:pPr>
              <w:snapToGrid w:val="0"/>
              <w:spacing w:beforeLines="20" w:before="72" w:afterLines="20" w:after="72"/>
              <w:ind w:leftChars="-50" w:left="-120" w:rightChars="-50" w:right="-120"/>
              <w:jc w:val="center"/>
              <w:rPr>
                <w:rFonts w:ascii="Times New Roman" w:eastAsia="新細明體" w:hAnsi="Times New Roman"/>
                <w:lang w:val="en-GB" w:eastAsia="zh-HK"/>
              </w:rPr>
            </w:pPr>
            <w:r>
              <w:rPr>
                <w:rFonts w:ascii="Times New Roman" w:eastAsia="新細明體" w:hAnsi="Times New Roman"/>
                <w:lang w:val="en-GB" w:eastAsia="zh-HK"/>
              </w:rPr>
              <w:t>4</w:t>
            </w:r>
            <w:r w:rsidRPr="00FA060C">
              <w:rPr>
                <w:rFonts w:ascii="Times New Roman" w:eastAsia="新細明體" w:hAnsi="Times New Roman"/>
                <w:lang w:val="en-GB" w:eastAsia="zh-HK"/>
              </w:rPr>
              <w:t>.</w:t>
            </w:r>
          </w:p>
        </w:tc>
        <w:tc>
          <w:tcPr>
            <w:tcW w:w="5634" w:type="dxa"/>
            <w:shd w:val="clear" w:color="auto" w:fill="auto"/>
          </w:tcPr>
          <w:p w14:paraId="163C4B56" w14:textId="044D4D36" w:rsidR="00166073" w:rsidRPr="00F64E75" w:rsidRDefault="00166073" w:rsidP="00166073">
            <w:pPr>
              <w:snapToGrid w:val="0"/>
              <w:spacing w:beforeLines="20" w:before="72" w:afterLines="20" w:after="72"/>
              <w:ind w:rightChars="29" w:right="70"/>
              <w:jc w:val="both"/>
              <w:rPr>
                <w:rFonts w:ascii="Times New Roman" w:eastAsia="新細明體" w:hAnsi="Times New Roman"/>
                <w:lang w:val="en-GB" w:eastAsia="zh-HK"/>
              </w:rPr>
            </w:pPr>
            <w:r w:rsidRPr="00F64E75">
              <w:rPr>
                <w:rFonts w:ascii="Times New Roman" w:eastAsia="新細明體" w:hAnsi="Times New Roman"/>
                <w:lang w:val="en-GB" w:eastAsia="zh-HK"/>
              </w:rPr>
              <w:t xml:space="preserve">Publicity </w:t>
            </w:r>
            <w:r w:rsidR="00C4512B" w:rsidRPr="00F64E75">
              <w:rPr>
                <w:rFonts w:ascii="Times New Roman" w:eastAsia="新細明體" w:hAnsi="Times New Roman"/>
                <w:lang w:val="en-GB" w:eastAsia="zh-HK"/>
              </w:rPr>
              <w:t>P</w:t>
            </w:r>
            <w:r w:rsidRPr="00F64E75">
              <w:rPr>
                <w:rFonts w:ascii="Times New Roman" w:eastAsia="新細明體" w:hAnsi="Times New Roman"/>
                <w:lang w:val="en-GB" w:eastAsia="zh-HK"/>
              </w:rPr>
              <w:t xml:space="preserve">lan </w:t>
            </w:r>
            <w:r w:rsidRPr="00F64E75">
              <w:rPr>
                <w:rFonts w:ascii="Times New Roman" w:eastAsia="新細明體" w:hAnsi="Times New Roman"/>
                <w:lang w:val="en-GB"/>
              </w:rPr>
              <w:t>(See Note 4)</w:t>
            </w:r>
          </w:p>
        </w:tc>
        <w:tc>
          <w:tcPr>
            <w:tcW w:w="1275" w:type="dxa"/>
            <w:shd w:val="clear" w:color="auto" w:fill="auto"/>
          </w:tcPr>
          <w:p w14:paraId="2222DCC3" w14:textId="646E5C48" w:rsidR="00166073" w:rsidRPr="00FA060C" w:rsidRDefault="0087082D" w:rsidP="00B25C56">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4</w:t>
            </w:r>
          </w:p>
        </w:tc>
        <w:tc>
          <w:tcPr>
            <w:tcW w:w="1134" w:type="dxa"/>
            <w:shd w:val="clear" w:color="auto" w:fill="auto"/>
            <w:vAlign w:val="center"/>
          </w:tcPr>
          <w:p w14:paraId="2E7BF95C" w14:textId="77777777" w:rsidR="00166073" w:rsidRPr="00FA060C" w:rsidRDefault="00166073" w:rsidP="00B25C56">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651A1410" w14:textId="77777777" w:rsidR="00166073" w:rsidRPr="00FA060C" w:rsidRDefault="00166073" w:rsidP="00B25C56">
            <w:pPr>
              <w:snapToGrid w:val="0"/>
              <w:ind w:leftChars="-45" w:left="-108" w:rightChars="-45" w:right="-108"/>
              <w:jc w:val="center"/>
              <w:rPr>
                <w:rFonts w:ascii="Times New Roman" w:eastAsia="新細明體" w:hAnsi="Times New Roman"/>
                <w:b/>
                <w:lang w:val="en-GB"/>
              </w:rPr>
            </w:pPr>
          </w:p>
        </w:tc>
      </w:tr>
      <w:tr w:rsidR="00D861C7" w:rsidRPr="00FA060C" w14:paraId="76414A4F" w14:textId="77777777" w:rsidTr="00524199">
        <w:trPr>
          <w:trHeight w:val="343"/>
        </w:trPr>
        <w:tc>
          <w:tcPr>
            <w:tcW w:w="570" w:type="dxa"/>
            <w:vMerge w:val="restart"/>
            <w:shd w:val="clear" w:color="auto" w:fill="auto"/>
          </w:tcPr>
          <w:p w14:paraId="453CB05F" w14:textId="36D20933" w:rsidR="00D861C7" w:rsidRPr="00FA060C" w:rsidRDefault="0087082D" w:rsidP="00BA4A5C">
            <w:pPr>
              <w:snapToGrid w:val="0"/>
              <w:spacing w:beforeLines="20" w:before="72" w:afterLines="20" w:after="72"/>
              <w:ind w:leftChars="-50" w:left="-120" w:rightChars="-50" w:right="-120"/>
              <w:jc w:val="center"/>
              <w:rPr>
                <w:rFonts w:ascii="Times New Roman" w:eastAsia="新細明體" w:hAnsi="Times New Roman"/>
                <w:lang w:val="en-GB" w:eastAsia="zh-HK"/>
              </w:rPr>
            </w:pPr>
            <w:r>
              <w:rPr>
                <w:rFonts w:ascii="Times New Roman" w:eastAsia="新細明體" w:hAnsi="Times New Roman"/>
                <w:lang w:val="en-GB" w:eastAsia="zh-HK"/>
              </w:rPr>
              <w:t>5</w:t>
            </w:r>
            <w:r w:rsidR="00D861C7" w:rsidRPr="00FA060C">
              <w:rPr>
                <w:rFonts w:ascii="Times New Roman" w:eastAsia="新細明體" w:hAnsi="Times New Roman"/>
                <w:lang w:val="en-GB" w:eastAsia="zh-HK"/>
              </w:rPr>
              <w:t>.</w:t>
            </w:r>
          </w:p>
        </w:tc>
        <w:tc>
          <w:tcPr>
            <w:tcW w:w="9160" w:type="dxa"/>
            <w:gridSpan w:val="4"/>
            <w:shd w:val="clear" w:color="auto" w:fill="auto"/>
          </w:tcPr>
          <w:p w14:paraId="2BF1CC8F" w14:textId="557681E2" w:rsidR="00D861C7" w:rsidRPr="00F64E75" w:rsidRDefault="00D861C7" w:rsidP="00524199">
            <w:pPr>
              <w:snapToGrid w:val="0"/>
              <w:ind w:leftChars="9" w:left="22" w:rightChars="-45" w:right="-108"/>
              <w:rPr>
                <w:rFonts w:ascii="Times New Roman" w:eastAsia="新細明體" w:hAnsi="Times New Roman"/>
                <w:lang w:val="en-GB"/>
              </w:rPr>
            </w:pPr>
            <w:r w:rsidRPr="00F64E75">
              <w:rPr>
                <w:rFonts w:ascii="Times New Roman" w:eastAsia="新細明體" w:hAnsi="Times New Roman"/>
              </w:rPr>
              <w:t>Innovative Suggestions</w:t>
            </w:r>
          </w:p>
        </w:tc>
      </w:tr>
      <w:tr w:rsidR="00D861C7" w:rsidRPr="00FA060C" w14:paraId="5D8260E9" w14:textId="77777777" w:rsidTr="00BA4A5C">
        <w:tc>
          <w:tcPr>
            <w:tcW w:w="570" w:type="dxa"/>
            <w:vMerge/>
            <w:shd w:val="clear" w:color="auto" w:fill="auto"/>
          </w:tcPr>
          <w:p w14:paraId="5D96A4F3" w14:textId="77777777" w:rsidR="00D861C7" w:rsidRPr="00FA060C" w:rsidRDefault="00D861C7" w:rsidP="00E53F99">
            <w:pPr>
              <w:snapToGrid w:val="0"/>
              <w:spacing w:beforeLines="20" w:before="72" w:afterLines="20" w:after="72"/>
              <w:ind w:leftChars="-50" w:left="-120" w:rightChars="-50" w:right="-120"/>
              <w:jc w:val="center"/>
              <w:rPr>
                <w:rFonts w:ascii="Times New Roman" w:eastAsia="新細明體" w:hAnsi="Times New Roman"/>
                <w:lang w:val="en-GB" w:eastAsia="zh-HK"/>
              </w:rPr>
            </w:pPr>
          </w:p>
        </w:tc>
        <w:tc>
          <w:tcPr>
            <w:tcW w:w="5634" w:type="dxa"/>
            <w:shd w:val="clear" w:color="auto" w:fill="auto"/>
          </w:tcPr>
          <w:p w14:paraId="7742EB98" w14:textId="483DDDC7" w:rsidR="00D861C7" w:rsidRPr="00F64E75" w:rsidRDefault="00D861C7" w:rsidP="00524199">
            <w:pPr>
              <w:snapToGrid w:val="0"/>
              <w:spacing w:beforeLines="20" w:before="72" w:afterLines="20" w:after="72"/>
              <w:ind w:rightChars="29" w:right="70"/>
              <w:jc w:val="both"/>
              <w:rPr>
                <w:rFonts w:ascii="Times New Roman" w:eastAsia="新細明體" w:hAnsi="Times New Roman"/>
              </w:rPr>
            </w:pPr>
            <w:r w:rsidRPr="00F64E75">
              <w:rPr>
                <w:rFonts w:ascii="Times New Roman" w:hAnsi="Times New Roman"/>
                <w:lang w:eastAsia="zh-HK"/>
              </w:rPr>
              <w:t xml:space="preserve">(a) </w:t>
            </w:r>
            <w:r w:rsidR="00B83BE1" w:rsidRPr="00F64E75">
              <w:rPr>
                <w:rFonts w:ascii="Times New Roman" w:hAnsi="Times New Roman"/>
                <w:lang w:eastAsia="zh-HK"/>
              </w:rPr>
              <w:tab/>
            </w:r>
            <w:r w:rsidRPr="00F64E75">
              <w:rPr>
                <w:rFonts w:ascii="Times New Roman" w:hAnsi="Times New Roman"/>
                <w:lang w:eastAsia="zh-HK"/>
              </w:rPr>
              <w:t>Pro-innovation Proposals –</w:t>
            </w:r>
            <w:r w:rsidRPr="00F64E75">
              <w:rPr>
                <w:sz w:val="22"/>
                <w:lang w:eastAsia="zh-HK"/>
              </w:rPr>
              <w:t xml:space="preserve"> </w:t>
            </w:r>
            <w:r w:rsidRPr="00F64E75">
              <w:rPr>
                <w:rFonts w:ascii="Times New Roman" w:hAnsi="Times New Roman"/>
                <w:lang w:eastAsia="zh-HK"/>
              </w:rPr>
              <w:t xml:space="preserve">directly relevant to the Services (see Note </w:t>
            </w:r>
            <w:r w:rsidR="00524199" w:rsidRPr="00F64E75">
              <w:rPr>
                <w:rFonts w:ascii="Times New Roman" w:hAnsi="Times New Roman"/>
                <w:lang w:eastAsia="zh-HK"/>
              </w:rPr>
              <w:t>5</w:t>
            </w:r>
            <w:r w:rsidRPr="00F64E75">
              <w:rPr>
                <w:rFonts w:ascii="Times New Roman" w:hAnsi="Times New Roman"/>
                <w:lang w:eastAsia="zh-HK"/>
              </w:rPr>
              <w:t>)</w:t>
            </w:r>
          </w:p>
        </w:tc>
        <w:tc>
          <w:tcPr>
            <w:tcW w:w="1275" w:type="dxa"/>
            <w:shd w:val="clear" w:color="auto" w:fill="auto"/>
          </w:tcPr>
          <w:p w14:paraId="5D5526F2" w14:textId="03ADB0AA" w:rsidR="00D861C7" w:rsidRPr="00241972" w:rsidRDefault="00D861C7" w:rsidP="00E53F99">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13</w:t>
            </w:r>
          </w:p>
        </w:tc>
        <w:tc>
          <w:tcPr>
            <w:tcW w:w="1134" w:type="dxa"/>
            <w:shd w:val="clear" w:color="auto" w:fill="auto"/>
            <w:vAlign w:val="center"/>
          </w:tcPr>
          <w:p w14:paraId="26C3EE27" w14:textId="77777777" w:rsidR="00D861C7" w:rsidRPr="00FA060C" w:rsidRDefault="00D861C7" w:rsidP="00E53F99">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459418A6" w14:textId="77777777" w:rsidR="00D861C7" w:rsidRPr="00FA060C" w:rsidRDefault="00D861C7" w:rsidP="00E53F99">
            <w:pPr>
              <w:snapToGrid w:val="0"/>
              <w:ind w:leftChars="-45" w:left="-108" w:rightChars="-45" w:right="-108"/>
              <w:jc w:val="center"/>
              <w:rPr>
                <w:rFonts w:ascii="Times New Roman" w:eastAsia="新細明體" w:hAnsi="Times New Roman"/>
                <w:b/>
                <w:lang w:val="en-GB"/>
              </w:rPr>
            </w:pPr>
          </w:p>
        </w:tc>
      </w:tr>
      <w:tr w:rsidR="00D861C7" w:rsidRPr="00FA060C" w14:paraId="044C9545" w14:textId="77777777" w:rsidTr="00BA4A5C">
        <w:tc>
          <w:tcPr>
            <w:tcW w:w="570" w:type="dxa"/>
            <w:vMerge/>
            <w:shd w:val="clear" w:color="auto" w:fill="auto"/>
          </w:tcPr>
          <w:p w14:paraId="0234AA48" w14:textId="77777777" w:rsidR="00D861C7" w:rsidRPr="00FA060C" w:rsidRDefault="00D861C7" w:rsidP="00E53F99">
            <w:pPr>
              <w:snapToGrid w:val="0"/>
              <w:spacing w:beforeLines="20" w:before="72" w:afterLines="20" w:after="72"/>
              <w:ind w:leftChars="-50" w:left="-120" w:rightChars="-50" w:right="-120"/>
              <w:jc w:val="center"/>
              <w:rPr>
                <w:rFonts w:ascii="Times New Roman" w:eastAsia="新細明體" w:hAnsi="Times New Roman"/>
                <w:lang w:val="en-GB" w:eastAsia="zh-HK"/>
              </w:rPr>
            </w:pPr>
          </w:p>
        </w:tc>
        <w:tc>
          <w:tcPr>
            <w:tcW w:w="5634" w:type="dxa"/>
            <w:shd w:val="clear" w:color="auto" w:fill="auto"/>
          </w:tcPr>
          <w:p w14:paraId="39754447" w14:textId="751BBBBA" w:rsidR="00D861C7" w:rsidRPr="00241972" w:rsidRDefault="00D861C7" w:rsidP="00524199">
            <w:pPr>
              <w:snapToGrid w:val="0"/>
              <w:spacing w:beforeLines="20" w:before="72" w:afterLines="20" w:after="72"/>
              <w:ind w:rightChars="29" w:right="70"/>
              <w:jc w:val="both"/>
              <w:rPr>
                <w:rFonts w:ascii="Times New Roman" w:eastAsia="新細明體" w:hAnsi="Times New Roman"/>
              </w:rPr>
            </w:pPr>
            <w:r w:rsidRPr="00241972">
              <w:rPr>
                <w:rFonts w:ascii="Times New Roman" w:hAnsi="Times New Roman"/>
                <w:lang w:eastAsia="zh-HK"/>
              </w:rPr>
              <w:t>(b)</w:t>
            </w:r>
            <w:r>
              <w:rPr>
                <w:rFonts w:ascii="Times New Roman" w:hAnsi="Times New Roman"/>
                <w:lang w:eastAsia="zh-HK"/>
              </w:rPr>
              <w:t xml:space="preserve"> </w:t>
            </w:r>
            <w:r w:rsidRPr="00F64E75">
              <w:rPr>
                <w:rFonts w:ascii="Times New Roman" w:hAnsi="Times New Roman"/>
                <w:lang w:eastAsia="zh-HK"/>
              </w:rPr>
              <w:t>ESG Proposals</w:t>
            </w:r>
            <w:r w:rsidRPr="00241972">
              <w:rPr>
                <w:rFonts w:ascii="Times New Roman" w:hAnsi="Times New Roman"/>
                <w:lang w:eastAsia="zh-HK"/>
              </w:rPr>
              <w:t xml:space="preserve"> – measures to improve environmental protection, sustainability or governance or social responsibility which may but need not be directly relevant to the Services (see Note </w:t>
            </w:r>
            <w:r w:rsidR="00524199">
              <w:rPr>
                <w:rFonts w:ascii="Times New Roman" w:hAnsi="Times New Roman"/>
                <w:lang w:eastAsia="zh-HK"/>
              </w:rPr>
              <w:t>5</w:t>
            </w:r>
            <w:r w:rsidRPr="00241972">
              <w:rPr>
                <w:rFonts w:ascii="Times New Roman" w:hAnsi="Times New Roman"/>
                <w:lang w:eastAsia="zh-HK"/>
              </w:rPr>
              <w:t>)</w:t>
            </w:r>
          </w:p>
        </w:tc>
        <w:tc>
          <w:tcPr>
            <w:tcW w:w="1275" w:type="dxa"/>
            <w:shd w:val="clear" w:color="auto" w:fill="auto"/>
          </w:tcPr>
          <w:p w14:paraId="62C93381" w14:textId="44858E9B" w:rsidR="00D861C7" w:rsidRPr="00241972" w:rsidRDefault="00D861C7" w:rsidP="00E53F99">
            <w:pPr>
              <w:snapToGrid w:val="0"/>
              <w:spacing w:beforeLines="20" w:before="72" w:afterLines="20" w:after="72"/>
              <w:jc w:val="center"/>
              <w:rPr>
                <w:rFonts w:ascii="Times New Roman" w:eastAsia="新細明體" w:hAnsi="Times New Roman"/>
                <w:lang w:val="en-GB" w:eastAsia="zh-HK"/>
              </w:rPr>
            </w:pPr>
            <w:r w:rsidRPr="00241972">
              <w:rPr>
                <w:rFonts w:ascii="Times New Roman" w:eastAsia="新細明體" w:hAnsi="Times New Roman"/>
                <w:lang w:val="en-GB" w:eastAsia="zh-HK"/>
              </w:rPr>
              <w:t>4</w:t>
            </w:r>
          </w:p>
        </w:tc>
        <w:tc>
          <w:tcPr>
            <w:tcW w:w="1134" w:type="dxa"/>
            <w:shd w:val="clear" w:color="auto" w:fill="auto"/>
            <w:vAlign w:val="center"/>
          </w:tcPr>
          <w:p w14:paraId="5BC9D94B" w14:textId="77777777" w:rsidR="00D861C7" w:rsidRPr="00FA060C" w:rsidRDefault="00D861C7" w:rsidP="00E53F99">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69A1EEA1" w14:textId="77777777" w:rsidR="00D861C7" w:rsidRPr="00FA060C" w:rsidRDefault="00D861C7" w:rsidP="00E53F99">
            <w:pPr>
              <w:snapToGrid w:val="0"/>
              <w:ind w:leftChars="-45" w:left="-108" w:rightChars="-45" w:right="-108"/>
              <w:jc w:val="center"/>
              <w:rPr>
                <w:rFonts w:ascii="Times New Roman" w:eastAsia="新細明體" w:hAnsi="Times New Roman"/>
                <w:b/>
                <w:lang w:val="en-GB"/>
              </w:rPr>
            </w:pPr>
          </w:p>
        </w:tc>
      </w:tr>
      <w:tr w:rsidR="00FA060C" w:rsidRPr="00FA060C" w14:paraId="5A138EEF" w14:textId="77777777" w:rsidTr="00BA4A5C">
        <w:tc>
          <w:tcPr>
            <w:tcW w:w="6204" w:type="dxa"/>
            <w:gridSpan w:val="2"/>
            <w:shd w:val="clear" w:color="auto" w:fill="auto"/>
            <w:vAlign w:val="center"/>
          </w:tcPr>
          <w:p w14:paraId="41CCBA07" w14:textId="77777777" w:rsidR="00E53F99" w:rsidRPr="00FA060C" w:rsidRDefault="00E53F99" w:rsidP="00E53F99">
            <w:pPr>
              <w:snapToGrid w:val="0"/>
              <w:spacing w:beforeLines="20" w:before="72" w:afterLines="20" w:after="72"/>
              <w:jc w:val="right"/>
              <w:rPr>
                <w:rFonts w:ascii="Times New Roman" w:eastAsia="新細明體" w:hAnsi="Times New Roman"/>
                <w:b/>
                <w:bCs/>
                <w:lang w:val="en-GB"/>
              </w:rPr>
            </w:pPr>
            <w:r w:rsidRPr="00FA060C">
              <w:rPr>
                <w:rFonts w:ascii="Times New Roman" w:eastAsia="新細明體" w:hAnsi="Times New Roman"/>
                <w:b/>
                <w:bCs/>
                <w:lang w:val="en-GB"/>
              </w:rPr>
              <w:t>Sub-total for Part A</w:t>
            </w:r>
          </w:p>
          <w:p w14:paraId="660965CC" w14:textId="2686C4DB" w:rsidR="00E53F99" w:rsidRPr="00FA060C" w:rsidRDefault="00E53F99" w:rsidP="006020AA">
            <w:pPr>
              <w:wordWrap w:val="0"/>
              <w:snapToGrid w:val="0"/>
              <w:spacing w:beforeLines="20" w:before="72" w:afterLines="20" w:after="72"/>
              <w:jc w:val="right"/>
              <w:rPr>
                <w:rFonts w:ascii="Times New Roman" w:eastAsia="新細明體" w:hAnsi="Times New Roman"/>
                <w:lang w:val="en-GB"/>
              </w:rPr>
            </w:pPr>
            <w:r w:rsidRPr="00FA060C">
              <w:rPr>
                <w:rFonts w:ascii="Times New Roman" w:eastAsia="新細明體" w:hAnsi="Times New Roman"/>
                <w:b/>
                <w:bCs/>
                <w:iCs/>
                <w:lang w:val="en-GB"/>
              </w:rPr>
              <w:t xml:space="preserve">(Passing </w:t>
            </w:r>
            <w:r w:rsidR="00EF726D">
              <w:rPr>
                <w:rFonts w:ascii="Times New Roman" w:eastAsia="新細明體" w:hAnsi="Times New Roman"/>
                <w:b/>
                <w:bCs/>
                <w:iCs/>
                <w:lang w:val="en-GB"/>
              </w:rPr>
              <w:t>m</w:t>
            </w:r>
            <w:r w:rsidRPr="00FA060C">
              <w:rPr>
                <w:rFonts w:ascii="Times New Roman" w:eastAsia="新細明體" w:hAnsi="Times New Roman"/>
                <w:b/>
                <w:bCs/>
                <w:iCs/>
                <w:lang w:val="en-GB"/>
              </w:rPr>
              <w:t xml:space="preserve">ark for Assessment Criteria 1 to </w:t>
            </w:r>
            <w:r w:rsidR="006020AA">
              <w:rPr>
                <w:rFonts w:ascii="Times New Roman" w:eastAsia="新細明體" w:hAnsi="Times New Roman"/>
                <w:b/>
                <w:bCs/>
                <w:iCs/>
                <w:lang w:val="en-GB"/>
              </w:rPr>
              <w:t>4</w:t>
            </w:r>
            <w:r w:rsidRPr="00FA060C">
              <w:rPr>
                <w:rFonts w:ascii="Times New Roman" w:eastAsia="新細明體" w:hAnsi="Times New Roman"/>
                <w:b/>
                <w:bCs/>
                <w:iCs/>
                <w:lang w:val="en-GB"/>
              </w:rPr>
              <w:t>)</w:t>
            </w:r>
          </w:p>
        </w:tc>
        <w:tc>
          <w:tcPr>
            <w:tcW w:w="1275" w:type="dxa"/>
            <w:shd w:val="clear" w:color="auto" w:fill="auto"/>
            <w:vAlign w:val="center"/>
          </w:tcPr>
          <w:p w14:paraId="11933959" w14:textId="1F020A9D" w:rsidR="00E53F99" w:rsidRPr="00FA060C" w:rsidRDefault="004E0849" w:rsidP="00E53F99">
            <w:pPr>
              <w:snapToGrid w:val="0"/>
              <w:spacing w:beforeLines="20" w:before="72" w:afterLines="20" w:after="72"/>
              <w:jc w:val="center"/>
              <w:rPr>
                <w:rFonts w:ascii="Times New Roman" w:eastAsia="新細明體" w:hAnsi="Times New Roman"/>
                <w:b/>
                <w:lang w:val="en-GB" w:eastAsia="zh-HK"/>
              </w:rPr>
            </w:pPr>
            <w:r>
              <w:rPr>
                <w:rFonts w:ascii="Times New Roman" w:eastAsia="新細明體" w:hAnsi="Times New Roman"/>
                <w:b/>
                <w:lang w:val="en-GB" w:eastAsia="zh-HK"/>
              </w:rPr>
              <w:t>85</w:t>
            </w:r>
          </w:p>
          <w:p w14:paraId="580BD6EF" w14:textId="32442ACA" w:rsidR="00E53F99" w:rsidRPr="00FA060C" w:rsidRDefault="00E53F99" w:rsidP="004E0849">
            <w:pPr>
              <w:snapToGrid w:val="0"/>
              <w:spacing w:beforeLines="20" w:before="72" w:afterLines="20" w:after="72"/>
              <w:jc w:val="center"/>
              <w:rPr>
                <w:rFonts w:ascii="Times New Roman" w:eastAsia="新細明體" w:hAnsi="Times New Roman"/>
                <w:b/>
                <w:lang w:val="en-GB" w:eastAsia="zh-HK"/>
              </w:rPr>
            </w:pPr>
            <w:r w:rsidRPr="00FA060C">
              <w:rPr>
                <w:rFonts w:ascii="Times New Roman" w:eastAsia="新細明體" w:hAnsi="Times New Roman"/>
                <w:b/>
                <w:bCs/>
                <w:iCs/>
                <w:lang w:val="en-GB" w:eastAsia="zh-HK"/>
              </w:rPr>
              <w:t>(1</w:t>
            </w:r>
            <w:r w:rsidR="004E0849">
              <w:rPr>
                <w:rFonts w:ascii="Times New Roman" w:eastAsia="新細明體" w:hAnsi="Times New Roman"/>
                <w:b/>
                <w:bCs/>
                <w:iCs/>
                <w:lang w:val="en-GB" w:eastAsia="zh-HK"/>
              </w:rPr>
              <w:t>7</w:t>
            </w:r>
            <w:r w:rsidRPr="00FA060C">
              <w:rPr>
                <w:rFonts w:ascii="Times New Roman" w:eastAsia="新細明體" w:hAnsi="Times New Roman"/>
                <w:b/>
                <w:bCs/>
                <w:iCs/>
                <w:lang w:val="en-GB" w:eastAsia="zh-HK"/>
              </w:rPr>
              <w:t>)</w:t>
            </w:r>
          </w:p>
        </w:tc>
        <w:tc>
          <w:tcPr>
            <w:tcW w:w="1134" w:type="dxa"/>
            <w:shd w:val="clear" w:color="auto" w:fill="auto"/>
            <w:vAlign w:val="center"/>
          </w:tcPr>
          <w:p w14:paraId="5941733A" w14:textId="77777777" w:rsidR="00E53F99" w:rsidRPr="00FA060C" w:rsidRDefault="00E53F99" w:rsidP="00E53F99">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3EEE6132" w14:textId="77777777" w:rsidR="00E53F99" w:rsidRPr="00FA060C" w:rsidRDefault="00E53F99" w:rsidP="00E53F99">
            <w:pPr>
              <w:snapToGrid w:val="0"/>
              <w:ind w:leftChars="-45" w:left="-108" w:rightChars="-45" w:right="-108"/>
              <w:jc w:val="center"/>
              <w:rPr>
                <w:rFonts w:ascii="Times New Roman" w:eastAsia="新細明體" w:hAnsi="Times New Roman"/>
                <w:b/>
                <w:lang w:val="en-GB"/>
              </w:rPr>
            </w:pPr>
          </w:p>
        </w:tc>
      </w:tr>
      <w:tr w:rsidR="00FA060C" w:rsidRPr="00FA060C" w14:paraId="50ADC684" w14:textId="77777777" w:rsidTr="00BA4A5C">
        <w:tc>
          <w:tcPr>
            <w:tcW w:w="9730" w:type="dxa"/>
            <w:gridSpan w:val="5"/>
            <w:shd w:val="clear" w:color="auto" w:fill="auto"/>
          </w:tcPr>
          <w:p w14:paraId="3B5F4383" w14:textId="49A3C4FE" w:rsidR="00E53F99" w:rsidRPr="00FA060C" w:rsidRDefault="00E53F99" w:rsidP="00E53F99">
            <w:pPr>
              <w:snapToGrid w:val="0"/>
              <w:spacing w:beforeLines="20" w:before="72" w:afterLines="20" w:after="72"/>
              <w:jc w:val="both"/>
              <w:rPr>
                <w:rFonts w:ascii="Times New Roman" w:eastAsia="新細明體" w:hAnsi="Times New Roman"/>
                <w:b/>
                <w:lang w:val="en-GB" w:eastAsia="zh-HK"/>
              </w:rPr>
            </w:pPr>
            <w:r w:rsidRPr="00FA060C">
              <w:rPr>
                <w:rFonts w:ascii="Times New Roman" w:eastAsia="新細明體" w:hAnsi="Times New Roman"/>
                <w:b/>
                <w:lang w:val="en-GB" w:eastAsia="zh-HK"/>
              </w:rPr>
              <w:t>Part B</w:t>
            </w:r>
            <w:r w:rsidRPr="00FA060C">
              <w:rPr>
                <w:rFonts w:ascii="Times New Roman" w:eastAsia="新細明體" w:hAnsi="Times New Roman"/>
                <w:b/>
                <w:lang w:val="en-GB" w:eastAsia="zh-HK"/>
              </w:rPr>
              <w:tab/>
              <w:t>Experience of Tenderer</w:t>
            </w:r>
            <w:r w:rsidR="00511F4D">
              <w:rPr>
                <w:rFonts w:ascii="Times New Roman" w:eastAsia="新細明體" w:hAnsi="Times New Roman"/>
                <w:b/>
                <w:lang w:val="en-GB" w:eastAsia="zh-HK"/>
              </w:rPr>
              <w:t xml:space="preserve"> (cap at 15%)</w:t>
            </w:r>
          </w:p>
        </w:tc>
      </w:tr>
      <w:tr w:rsidR="00FA060C" w:rsidRPr="00FA060C" w14:paraId="51089C6E" w14:textId="77777777" w:rsidTr="00BA4A5C">
        <w:tc>
          <w:tcPr>
            <w:tcW w:w="570" w:type="dxa"/>
            <w:shd w:val="clear" w:color="auto" w:fill="auto"/>
          </w:tcPr>
          <w:p w14:paraId="35A58C32" w14:textId="6C3848BA" w:rsidR="00E53F99" w:rsidRPr="00FA060C" w:rsidRDefault="00524199" w:rsidP="00E53F99">
            <w:pPr>
              <w:snapToGrid w:val="0"/>
              <w:spacing w:beforeLines="20" w:before="72" w:afterLines="20" w:after="72"/>
              <w:ind w:leftChars="-50" w:left="-120" w:rightChars="-50" w:right="-120"/>
              <w:jc w:val="center"/>
              <w:rPr>
                <w:rFonts w:ascii="Times New Roman" w:eastAsia="新細明體" w:hAnsi="Times New Roman"/>
                <w:lang w:val="en-GB" w:eastAsia="zh-HK"/>
              </w:rPr>
            </w:pPr>
            <w:r>
              <w:rPr>
                <w:rFonts w:ascii="Times New Roman" w:eastAsia="新細明體" w:hAnsi="Times New Roman"/>
                <w:lang w:val="en-GB" w:eastAsia="zh-HK"/>
              </w:rPr>
              <w:t>6</w:t>
            </w:r>
            <w:r w:rsidR="00E53F99" w:rsidRPr="00FA060C">
              <w:rPr>
                <w:rFonts w:ascii="Times New Roman" w:eastAsia="新細明體" w:hAnsi="Times New Roman"/>
                <w:lang w:val="en-GB" w:eastAsia="zh-HK"/>
              </w:rPr>
              <w:t>.</w:t>
            </w:r>
          </w:p>
        </w:tc>
        <w:tc>
          <w:tcPr>
            <w:tcW w:w="5634" w:type="dxa"/>
            <w:shd w:val="clear" w:color="auto" w:fill="auto"/>
          </w:tcPr>
          <w:p w14:paraId="2B0036A1" w14:textId="2F1FAEB6" w:rsidR="00E53F99" w:rsidRPr="00FA060C" w:rsidRDefault="00E53F99" w:rsidP="00883333">
            <w:pPr>
              <w:snapToGrid w:val="0"/>
              <w:spacing w:beforeLines="20" w:before="72" w:afterLines="20" w:after="72"/>
              <w:ind w:rightChars="29" w:right="70"/>
              <w:jc w:val="both"/>
              <w:rPr>
                <w:rFonts w:ascii="Times New Roman" w:eastAsia="新細明體" w:hAnsi="Times New Roman"/>
                <w:lang w:val="en-GB" w:eastAsia="zh-HK"/>
              </w:rPr>
            </w:pPr>
            <w:r w:rsidRPr="00FA060C">
              <w:rPr>
                <w:rFonts w:ascii="Times New Roman" w:eastAsia="新細明體" w:hAnsi="Times New Roman"/>
                <w:lang w:val="en-GB"/>
              </w:rPr>
              <w:t>Aggre</w:t>
            </w:r>
            <w:r w:rsidRPr="00F64E75">
              <w:rPr>
                <w:rFonts w:ascii="Times New Roman" w:eastAsia="新細明體" w:hAnsi="Times New Roman"/>
                <w:lang w:val="en-GB"/>
              </w:rPr>
              <w:t xml:space="preserve">gate number of years of experience in providing employment-related </w:t>
            </w:r>
            <w:r w:rsidR="008140C3" w:rsidRPr="00F64E75">
              <w:rPr>
                <w:rFonts w:ascii="Times New Roman" w:eastAsia="新細明體" w:hAnsi="Times New Roman"/>
                <w:lang w:val="en-GB"/>
              </w:rPr>
              <w:t xml:space="preserve">supported services </w:t>
            </w:r>
            <w:r w:rsidR="00AC6AF0" w:rsidRPr="00F64E75">
              <w:rPr>
                <w:rFonts w:ascii="Times New Roman" w:eastAsia="新細明體" w:hAnsi="Times New Roman"/>
                <w:lang w:val="en-GB"/>
              </w:rPr>
              <w:t xml:space="preserve">for </w:t>
            </w:r>
            <w:r w:rsidR="00576271" w:rsidRPr="00F64E75">
              <w:rPr>
                <w:rFonts w:ascii="Times New Roman" w:eastAsia="新細明體" w:hAnsi="Times New Roman"/>
                <w:lang w:val="en-GB"/>
              </w:rPr>
              <w:t xml:space="preserve">Young Persons </w:t>
            </w:r>
            <w:r w:rsidR="00AC6AF0" w:rsidRPr="00F64E75">
              <w:rPr>
                <w:rFonts w:ascii="Times New Roman" w:eastAsia="新細明體" w:hAnsi="Times New Roman"/>
                <w:lang w:val="en-GB"/>
              </w:rPr>
              <w:t>in the nine (9) GBA</w:t>
            </w:r>
            <w:r w:rsidR="00AC6AF0" w:rsidRPr="00F64E75">
              <w:rPr>
                <w:rFonts w:ascii="Times New Roman" w:eastAsia="新細明體" w:hAnsi="Times New Roman" w:hint="eastAsia"/>
                <w:lang w:val="en-GB"/>
              </w:rPr>
              <w:t xml:space="preserve"> </w:t>
            </w:r>
            <w:r w:rsidR="00576271" w:rsidRPr="00F64E75">
              <w:rPr>
                <w:rFonts w:ascii="Times New Roman" w:eastAsia="新細明體" w:hAnsi="Times New Roman"/>
                <w:lang w:val="en-GB"/>
              </w:rPr>
              <w:t xml:space="preserve">Mainland </w:t>
            </w:r>
            <w:r w:rsidR="00AC6AF0" w:rsidRPr="00F64E75">
              <w:rPr>
                <w:rFonts w:ascii="Times New Roman" w:eastAsia="新細明體" w:hAnsi="Times New Roman" w:hint="eastAsia"/>
                <w:lang w:val="en-GB"/>
              </w:rPr>
              <w:t>c</w:t>
            </w:r>
            <w:r w:rsidR="00AC6AF0" w:rsidRPr="00F64E75">
              <w:rPr>
                <w:rFonts w:ascii="Times New Roman" w:eastAsia="新細明體" w:hAnsi="Times New Roman"/>
                <w:lang w:val="en-GB"/>
              </w:rPr>
              <w:t>ities</w:t>
            </w:r>
            <w:r w:rsidRPr="00F64E75">
              <w:rPr>
                <w:rFonts w:ascii="Times New Roman" w:eastAsia="新細明體" w:hAnsi="Times New Roman"/>
                <w:lang w:val="en-GB"/>
              </w:rPr>
              <w:t xml:space="preserve"> </w:t>
            </w:r>
            <w:r w:rsidRPr="00F64E75">
              <w:rPr>
                <w:rFonts w:ascii="Times New Roman" w:eastAsia="新細明體" w:hAnsi="Times New Roman"/>
                <w:lang w:val="en-GB" w:eastAsia="zh-HK"/>
              </w:rPr>
              <w:t>(S</w:t>
            </w:r>
            <w:r w:rsidRPr="00FA060C">
              <w:rPr>
                <w:rFonts w:ascii="Times New Roman" w:eastAsia="新細明體" w:hAnsi="Times New Roman"/>
                <w:lang w:val="en-GB" w:eastAsia="zh-HK"/>
              </w:rPr>
              <w:t xml:space="preserve">ee Note </w:t>
            </w:r>
            <w:r w:rsidR="00524199">
              <w:rPr>
                <w:rFonts w:ascii="Times New Roman" w:eastAsia="新細明體" w:hAnsi="Times New Roman"/>
                <w:lang w:val="en-GB" w:eastAsia="zh-HK"/>
              </w:rPr>
              <w:t>6</w:t>
            </w:r>
            <w:r w:rsidRPr="00FA060C">
              <w:rPr>
                <w:rFonts w:ascii="Times New Roman" w:eastAsia="新細明體" w:hAnsi="Times New Roman"/>
                <w:lang w:val="en-GB" w:eastAsia="zh-HK"/>
              </w:rPr>
              <w:t>)</w:t>
            </w:r>
          </w:p>
        </w:tc>
        <w:tc>
          <w:tcPr>
            <w:tcW w:w="1275" w:type="dxa"/>
            <w:shd w:val="clear" w:color="auto" w:fill="auto"/>
          </w:tcPr>
          <w:p w14:paraId="423C7782" w14:textId="16281E3A" w:rsidR="00E53F99" w:rsidRPr="00FA060C" w:rsidRDefault="006020AA" w:rsidP="00E53F99">
            <w:pPr>
              <w:snapToGrid w:val="0"/>
              <w:spacing w:beforeLines="20" w:before="72" w:afterLines="20" w:after="72"/>
              <w:jc w:val="center"/>
              <w:rPr>
                <w:rFonts w:ascii="Times New Roman" w:eastAsia="新細明體" w:hAnsi="Times New Roman"/>
                <w:lang w:val="en-GB" w:eastAsia="zh-HK"/>
              </w:rPr>
            </w:pPr>
            <w:r>
              <w:rPr>
                <w:rFonts w:ascii="Times New Roman" w:eastAsia="新細明體" w:hAnsi="Times New Roman"/>
                <w:lang w:val="en-GB" w:eastAsia="zh-HK"/>
              </w:rPr>
              <w:t>1</w:t>
            </w:r>
            <w:r w:rsidR="00E53F99" w:rsidRPr="00FA060C">
              <w:rPr>
                <w:rFonts w:ascii="Times New Roman" w:eastAsia="新細明體" w:hAnsi="Times New Roman"/>
                <w:lang w:val="en-GB" w:eastAsia="zh-HK"/>
              </w:rPr>
              <w:t>5</w:t>
            </w:r>
          </w:p>
        </w:tc>
        <w:tc>
          <w:tcPr>
            <w:tcW w:w="1134" w:type="dxa"/>
            <w:shd w:val="clear" w:color="auto" w:fill="auto"/>
            <w:vAlign w:val="center"/>
          </w:tcPr>
          <w:p w14:paraId="24C198D6" w14:textId="77777777" w:rsidR="00E53F99" w:rsidRPr="00FA060C" w:rsidRDefault="00E53F99" w:rsidP="00E53F99">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3210FEB8" w14:textId="77777777" w:rsidR="00E53F99" w:rsidRPr="00FA060C" w:rsidRDefault="00E53F99" w:rsidP="00E53F99">
            <w:pPr>
              <w:snapToGrid w:val="0"/>
              <w:ind w:leftChars="-45" w:left="-108" w:rightChars="-45" w:right="-108"/>
              <w:jc w:val="center"/>
              <w:rPr>
                <w:rFonts w:ascii="Times New Roman" w:eastAsia="新細明體" w:hAnsi="Times New Roman"/>
                <w:b/>
                <w:lang w:val="en-GB"/>
              </w:rPr>
            </w:pPr>
          </w:p>
        </w:tc>
      </w:tr>
      <w:tr w:rsidR="00FA060C" w:rsidRPr="00FA060C" w14:paraId="13C8D103" w14:textId="77777777" w:rsidTr="00BA4A5C">
        <w:tc>
          <w:tcPr>
            <w:tcW w:w="6204" w:type="dxa"/>
            <w:gridSpan w:val="2"/>
            <w:shd w:val="clear" w:color="auto" w:fill="auto"/>
          </w:tcPr>
          <w:p w14:paraId="332A83A7" w14:textId="77777777" w:rsidR="00E53F99" w:rsidRPr="00FA060C" w:rsidRDefault="00E53F99" w:rsidP="00E53F99">
            <w:pPr>
              <w:tabs>
                <w:tab w:val="left" w:pos="1389"/>
              </w:tabs>
              <w:snapToGrid w:val="0"/>
              <w:spacing w:beforeLines="10" w:before="36" w:afterLines="10" w:after="36"/>
              <w:jc w:val="right"/>
              <w:rPr>
                <w:rFonts w:ascii="Times New Roman" w:eastAsia="新細明體" w:hAnsi="Times New Roman"/>
                <w:b/>
                <w:bCs/>
                <w:iCs/>
                <w:lang w:val="en-GB"/>
              </w:rPr>
            </w:pPr>
            <w:r w:rsidRPr="00FA060C">
              <w:rPr>
                <w:rFonts w:ascii="Times New Roman" w:eastAsia="新細明體" w:hAnsi="Times New Roman"/>
                <w:b/>
                <w:bCs/>
                <w:iCs/>
                <w:lang w:val="en-GB"/>
              </w:rPr>
              <w:t>Sub-total for Part B</w:t>
            </w:r>
          </w:p>
        </w:tc>
        <w:tc>
          <w:tcPr>
            <w:tcW w:w="1275" w:type="dxa"/>
            <w:shd w:val="clear" w:color="auto" w:fill="auto"/>
          </w:tcPr>
          <w:p w14:paraId="01096767" w14:textId="77777777" w:rsidR="00E53F99" w:rsidRPr="00FA060C" w:rsidRDefault="00E53F99" w:rsidP="00E53F99">
            <w:pPr>
              <w:snapToGrid w:val="0"/>
              <w:spacing w:beforeLines="10" w:before="36" w:afterLines="10" w:after="36"/>
              <w:jc w:val="center"/>
              <w:rPr>
                <w:rFonts w:ascii="Times New Roman" w:eastAsia="新細明體" w:hAnsi="Times New Roman"/>
                <w:b/>
                <w:bCs/>
                <w:iCs/>
                <w:lang w:val="en-GB" w:eastAsia="zh-HK"/>
              </w:rPr>
            </w:pPr>
            <w:r w:rsidRPr="00FA060C">
              <w:rPr>
                <w:rFonts w:ascii="Times New Roman" w:eastAsia="新細明體" w:hAnsi="Times New Roman"/>
                <w:b/>
                <w:bCs/>
                <w:iCs/>
                <w:lang w:val="en-GB" w:eastAsia="zh-HK"/>
              </w:rPr>
              <w:t>15</w:t>
            </w:r>
          </w:p>
        </w:tc>
        <w:tc>
          <w:tcPr>
            <w:tcW w:w="1134" w:type="dxa"/>
            <w:shd w:val="clear" w:color="auto" w:fill="auto"/>
            <w:vAlign w:val="center"/>
          </w:tcPr>
          <w:p w14:paraId="60D083B4" w14:textId="77777777" w:rsidR="00E53F99" w:rsidRPr="00FA060C" w:rsidRDefault="00E53F99" w:rsidP="00E53F99">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3A596D74" w14:textId="77777777" w:rsidR="00E53F99" w:rsidRPr="00FA060C" w:rsidRDefault="00E53F99" w:rsidP="00E53F99">
            <w:pPr>
              <w:snapToGrid w:val="0"/>
              <w:ind w:leftChars="-45" w:left="-108" w:rightChars="-45" w:right="-108"/>
              <w:jc w:val="center"/>
              <w:rPr>
                <w:rFonts w:ascii="Times New Roman" w:eastAsia="新細明體" w:hAnsi="Times New Roman"/>
                <w:b/>
                <w:lang w:val="en-GB"/>
              </w:rPr>
            </w:pPr>
          </w:p>
        </w:tc>
      </w:tr>
      <w:tr w:rsidR="00075A6E" w:rsidRPr="00FA060C" w14:paraId="3C78C0F4" w14:textId="77777777" w:rsidTr="000158F6">
        <w:tc>
          <w:tcPr>
            <w:tcW w:w="6204" w:type="dxa"/>
            <w:gridSpan w:val="2"/>
            <w:shd w:val="clear" w:color="auto" w:fill="auto"/>
          </w:tcPr>
          <w:p w14:paraId="51CA1C83" w14:textId="77777777" w:rsidR="00075A6E" w:rsidRPr="00FA060C" w:rsidRDefault="00075A6E" w:rsidP="000158F6">
            <w:pPr>
              <w:tabs>
                <w:tab w:val="left" w:pos="1389"/>
              </w:tabs>
              <w:snapToGrid w:val="0"/>
              <w:spacing w:beforeLines="10" w:before="36" w:afterLines="10" w:after="36"/>
              <w:jc w:val="right"/>
              <w:rPr>
                <w:rFonts w:ascii="Times New Roman" w:eastAsia="新細明體" w:hAnsi="Times New Roman"/>
                <w:b/>
                <w:bCs/>
                <w:iCs/>
                <w:lang w:val="en-GB"/>
              </w:rPr>
            </w:pPr>
            <w:r w:rsidRPr="00FA060C">
              <w:rPr>
                <w:rFonts w:ascii="Times New Roman" w:eastAsia="新細明體" w:hAnsi="Times New Roman"/>
                <w:b/>
                <w:bCs/>
                <w:iCs/>
                <w:lang w:val="en-GB"/>
              </w:rPr>
              <w:t>TOTAL TECHNICAL MARK</w:t>
            </w:r>
          </w:p>
        </w:tc>
        <w:tc>
          <w:tcPr>
            <w:tcW w:w="1275" w:type="dxa"/>
            <w:shd w:val="clear" w:color="auto" w:fill="auto"/>
          </w:tcPr>
          <w:p w14:paraId="51B4A781" w14:textId="77777777" w:rsidR="00075A6E" w:rsidRPr="00FA060C" w:rsidRDefault="00075A6E" w:rsidP="000158F6">
            <w:pPr>
              <w:snapToGrid w:val="0"/>
              <w:spacing w:beforeLines="10" w:before="36" w:afterLines="10" w:after="36"/>
              <w:jc w:val="center"/>
              <w:rPr>
                <w:rFonts w:ascii="Times New Roman" w:eastAsia="新細明體" w:hAnsi="Times New Roman"/>
                <w:b/>
                <w:bCs/>
                <w:iCs/>
                <w:lang w:val="en-GB" w:eastAsia="zh-HK"/>
              </w:rPr>
            </w:pPr>
            <w:r w:rsidRPr="00FA060C">
              <w:rPr>
                <w:rFonts w:ascii="Times New Roman" w:eastAsia="新細明體" w:hAnsi="Times New Roman"/>
                <w:b/>
                <w:bCs/>
                <w:iCs/>
                <w:lang w:val="en-GB" w:eastAsia="zh-HK"/>
              </w:rPr>
              <w:t>100</w:t>
            </w:r>
          </w:p>
        </w:tc>
        <w:tc>
          <w:tcPr>
            <w:tcW w:w="1134" w:type="dxa"/>
            <w:shd w:val="clear" w:color="auto" w:fill="auto"/>
            <w:vAlign w:val="center"/>
          </w:tcPr>
          <w:p w14:paraId="1A8AD882" w14:textId="77777777" w:rsidR="00075A6E" w:rsidRPr="00FA060C" w:rsidRDefault="00075A6E" w:rsidP="000158F6">
            <w:pPr>
              <w:snapToGrid w:val="0"/>
              <w:ind w:leftChars="-45" w:left="-108" w:rightChars="-45" w:right="-108"/>
              <w:jc w:val="center"/>
              <w:rPr>
                <w:rFonts w:ascii="Times New Roman" w:eastAsia="新細明體" w:hAnsi="Times New Roman"/>
                <w:b/>
                <w:lang w:val="en-GB"/>
              </w:rPr>
            </w:pPr>
          </w:p>
        </w:tc>
        <w:tc>
          <w:tcPr>
            <w:tcW w:w="1117" w:type="dxa"/>
            <w:shd w:val="clear" w:color="auto" w:fill="auto"/>
            <w:vAlign w:val="center"/>
          </w:tcPr>
          <w:p w14:paraId="5BA0A221" w14:textId="77777777" w:rsidR="00075A6E" w:rsidRPr="00FA060C" w:rsidRDefault="00075A6E" w:rsidP="000158F6">
            <w:pPr>
              <w:snapToGrid w:val="0"/>
              <w:ind w:leftChars="-45" w:left="-108" w:rightChars="-45" w:right="-108"/>
              <w:jc w:val="center"/>
              <w:rPr>
                <w:rFonts w:ascii="Times New Roman" w:eastAsia="新細明體" w:hAnsi="Times New Roman"/>
                <w:b/>
                <w:lang w:val="en-GB"/>
              </w:rPr>
            </w:pPr>
          </w:p>
        </w:tc>
      </w:tr>
    </w:tbl>
    <w:p w14:paraId="5493A9DE" w14:textId="536DA2DC" w:rsidR="0066099D" w:rsidRDefault="0066099D" w:rsidP="009B305E">
      <w:pPr>
        <w:tabs>
          <w:tab w:val="left" w:pos="960"/>
        </w:tabs>
        <w:snapToGrid w:val="0"/>
        <w:jc w:val="both"/>
        <w:rPr>
          <w:rFonts w:ascii="Times New Roman" w:eastAsia="新細明體" w:hAnsi="Times New Roman"/>
          <w:lang w:val="en-GB"/>
        </w:rPr>
      </w:pPr>
    </w:p>
    <w:p w14:paraId="300DA864" w14:textId="77777777" w:rsidR="00075A6E" w:rsidRPr="00FA060C" w:rsidRDefault="00075A6E" w:rsidP="009B305E">
      <w:pPr>
        <w:tabs>
          <w:tab w:val="left" w:pos="960"/>
        </w:tabs>
        <w:snapToGrid w:val="0"/>
        <w:jc w:val="both"/>
        <w:rPr>
          <w:rFonts w:ascii="Times New Roman" w:eastAsia="新細明體" w:hAnsi="Times New Roman"/>
          <w:lang w:val="en-GB"/>
        </w:rPr>
      </w:pPr>
    </w:p>
    <w:p w14:paraId="3FE87E65" w14:textId="77777777" w:rsidR="009B305E" w:rsidRPr="00FA060C" w:rsidRDefault="009B305E" w:rsidP="004C1C63">
      <w:pPr>
        <w:rPr>
          <w:rFonts w:ascii="Times New Roman" w:eastAsia="新細明體" w:hAnsi="Times New Roman"/>
          <w:b/>
          <w:lang w:val="en-GB"/>
        </w:rPr>
      </w:pPr>
      <w:r w:rsidRPr="00FA060C">
        <w:rPr>
          <w:rFonts w:ascii="Times New Roman" w:eastAsia="新細明體" w:hAnsi="Times New Roman"/>
          <w:b/>
          <w:lang w:val="en-GB"/>
        </w:rPr>
        <w:lastRenderedPageBreak/>
        <w:t>Explanatory Notes for Stage 3 – Technical Assessment</w:t>
      </w:r>
    </w:p>
    <w:p w14:paraId="5545ACE0" w14:textId="77777777" w:rsidR="009B305E" w:rsidRPr="00FA060C" w:rsidRDefault="009B305E" w:rsidP="004C1C63">
      <w:pPr>
        <w:tabs>
          <w:tab w:val="left" w:pos="960"/>
        </w:tabs>
        <w:snapToGrid w:val="0"/>
        <w:spacing w:line="200" w:lineRule="exact"/>
        <w:jc w:val="both"/>
        <w:rPr>
          <w:rFonts w:ascii="Times New Roman" w:eastAsia="新細明體" w:hAnsi="Times New Roman"/>
          <w:lang w:val="en-GB"/>
        </w:rPr>
      </w:pPr>
    </w:p>
    <w:p w14:paraId="6D05F273" w14:textId="026C1BEE" w:rsidR="009B305E" w:rsidRPr="00FA060C" w:rsidRDefault="003F7574" w:rsidP="003B4257">
      <w:pPr>
        <w:tabs>
          <w:tab w:val="left" w:pos="960"/>
        </w:tabs>
        <w:snapToGrid w:val="0"/>
        <w:jc w:val="both"/>
        <w:rPr>
          <w:rFonts w:ascii="Times New Roman" w:eastAsia="新細明體" w:hAnsi="Times New Roman"/>
          <w:lang w:val="en-GB"/>
        </w:rPr>
      </w:pPr>
      <w:r w:rsidRPr="00FA060C">
        <w:rPr>
          <w:rFonts w:ascii="Times New Roman" w:eastAsia="新細明體" w:hAnsi="Times New Roman"/>
          <w:lang w:val="en-GB"/>
        </w:rPr>
        <w:t>6</w:t>
      </w:r>
      <w:r w:rsidR="009B305E" w:rsidRPr="00FA060C">
        <w:rPr>
          <w:rFonts w:ascii="Times New Roman" w:eastAsia="新細明體" w:hAnsi="Times New Roman"/>
          <w:lang w:val="en-GB"/>
        </w:rPr>
        <w:t>.</w:t>
      </w:r>
      <w:r w:rsidR="009B305E" w:rsidRPr="00FA060C">
        <w:rPr>
          <w:rFonts w:ascii="Times New Roman" w:eastAsia="新細明體" w:hAnsi="Times New Roman"/>
          <w:lang w:val="en-GB"/>
        </w:rPr>
        <w:tab/>
      </w:r>
      <w:r w:rsidR="00C56678" w:rsidRPr="00FA060C">
        <w:rPr>
          <w:rFonts w:ascii="Times New Roman" w:eastAsia="新細明體" w:hAnsi="Times New Roman"/>
          <w:lang w:val="en-GB"/>
        </w:rPr>
        <w:t>A</w:t>
      </w:r>
      <w:r w:rsidR="00505F06" w:rsidRPr="00FA060C">
        <w:rPr>
          <w:rFonts w:ascii="Times New Roman" w:eastAsia="新細明體" w:hAnsi="Times New Roman"/>
          <w:lang w:val="en-GB"/>
        </w:rPr>
        <w:t xml:space="preserve"> Tender which has passed Stage 3 – Technical Assessment shall be considered as a </w:t>
      </w:r>
      <w:r w:rsidR="00EF726D">
        <w:rPr>
          <w:rFonts w:ascii="Times New Roman" w:eastAsia="新細明體" w:hAnsi="Times New Roman"/>
          <w:lang w:val="en-GB"/>
        </w:rPr>
        <w:t>“</w:t>
      </w:r>
      <w:r w:rsidR="00505F06" w:rsidRPr="00F64E75">
        <w:rPr>
          <w:rFonts w:ascii="Times New Roman" w:eastAsia="新細明體" w:hAnsi="Times New Roman"/>
          <w:b/>
          <w:bCs/>
          <w:lang w:val="en-GB"/>
        </w:rPr>
        <w:t>conforming Tender</w:t>
      </w:r>
      <w:r w:rsidR="00EF726D">
        <w:rPr>
          <w:rFonts w:ascii="Times New Roman" w:eastAsia="新細明體" w:hAnsi="Times New Roman"/>
          <w:lang w:val="en-GB"/>
        </w:rPr>
        <w:t>”</w:t>
      </w:r>
      <w:r w:rsidR="00505F06" w:rsidRPr="00FA060C">
        <w:rPr>
          <w:rFonts w:ascii="Times New Roman" w:eastAsia="新細明體" w:hAnsi="Times New Roman"/>
          <w:lang w:val="en-GB"/>
        </w:rPr>
        <w:t xml:space="preserve">.  </w:t>
      </w:r>
      <w:r w:rsidR="009B305E" w:rsidRPr="00FA060C">
        <w:rPr>
          <w:rFonts w:ascii="Times New Roman" w:eastAsia="新細明體" w:hAnsi="Times New Roman"/>
          <w:lang w:val="en-GB"/>
        </w:rPr>
        <w:t xml:space="preserve">A maximum weighted technical score of </w:t>
      </w:r>
      <w:r w:rsidR="003B4257">
        <w:rPr>
          <w:rFonts w:ascii="Times New Roman" w:eastAsia="新細明體" w:hAnsi="Times New Roman"/>
          <w:lang w:val="en-GB"/>
        </w:rPr>
        <w:t>7</w:t>
      </w:r>
      <w:r w:rsidR="009B305E" w:rsidRPr="00FA060C">
        <w:rPr>
          <w:rFonts w:ascii="Times New Roman" w:eastAsia="新細明體" w:hAnsi="Times New Roman" w:hint="eastAsia"/>
          <w:lang w:val="en-GB"/>
        </w:rPr>
        <w:t>0</w:t>
      </w:r>
      <w:r w:rsidR="009B305E" w:rsidRPr="00FA060C">
        <w:rPr>
          <w:rFonts w:ascii="Times New Roman" w:eastAsia="新細明體" w:hAnsi="Times New Roman"/>
          <w:lang w:val="en-GB"/>
        </w:rPr>
        <w:t xml:space="preserve"> will be allocated to the </w:t>
      </w:r>
      <w:r w:rsidR="00505F06" w:rsidRPr="00FA060C">
        <w:rPr>
          <w:rFonts w:ascii="Times New Roman" w:eastAsia="新細明體" w:hAnsi="Times New Roman"/>
          <w:lang w:val="en-GB"/>
        </w:rPr>
        <w:t xml:space="preserve">conforming Tender </w:t>
      </w:r>
      <w:r w:rsidR="009B305E" w:rsidRPr="00FA060C">
        <w:rPr>
          <w:rFonts w:ascii="Times New Roman" w:eastAsia="新細明體" w:hAnsi="Times New Roman"/>
          <w:lang w:val="en-GB"/>
        </w:rPr>
        <w:t xml:space="preserve">with the highest </w:t>
      </w:r>
      <w:r w:rsidRPr="00FA060C">
        <w:rPr>
          <w:rFonts w:ascii="Times New Roman" w:eastAsia="新細明體" w:hAnsi="Times New Roman"/>
          <w:lang w:val="en-GB"/>
        </w:rPr>
        <w:t xml:space="preserve">total </w:t>
      </w:r>
      <w:r w:rsidR="009B305E" w:rsidRPr="00FA060C">
        <w:rPr>
          <w:rFonts w:ascii="Times New Roman" w:eastAsia="新細明體" w:hAnsi="Times New Roman"/>
          <w:lang w:val="en-GB"/>
        </w:rPr>
        <w:t xml:space="preserve">technical mark, while the weighted technical score for other </w:t>
      </w:r>
      <w:r w:rsidR="00505F06" w:rsidRPr="00FA060C">
        <w:rPr>
          <w:rFonts w:ascii="Times New Roman" w:eastAsia="新細明體" w:hAnsi="Times New Roman"/>
          <w:lang w:val="en-GB"/>
        </w:rPr>
        <w:t xml:space="preserve">conforming </w:t>
      </w:r>
      <w:r w:rsidR="009B305E" w:rsidRPr="00FA060C">
        <w:rPr>
          <w:rFonts w:ascii="Times New Roman" w:eastAsia="新細明體" w:hAnsi="Times New Roman"/>
          <w:lang w:val="en-GB"/>
        </w:rPr>
        <w:t>Tenders will be calculated by the following formula:</w:t>
      </w:r>
    </w:p>
    <w:p w14:paraId="18332742" w14:textId="77777777" w:rsidR="009B305E" w:rsidRPr="003B4257" w:rsidRDefault="009B305E" w:rsidP="009B305E">
      <w:pPr>
        <w:tabs>
          <w:tab w:val="left" w:pos="960"/>
        </w:tabs>
        <w:snapToGrid w:val="0"/>
        <w:jc w:val="both"/>
        <w:rPr>
          <w:rFonts w:ascii="Times New Roman" w:eastAsia="新細明體" w:hAnsi="Times New Roman"/>
          <w:lang w:val="en-GB"/>
        </w:rPr>
      </w:pPr>
    </w:p>
    <w:tbl>
      <w:tblPr>
        <w:tblW w:w="8472"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7512"/>
      </w:tblGrid>
      <w:tr w:rsidR="00FA060C" w:rsidRPr="00FA060C" w14:paraId="0ECB651A" w14:textId="77777777" w:rsidTr="00163C72">
        <w:trPr>
          <w:cantSplit/>
        </w:trPr>
        <w:tc>
          <w:tcPr>
            <w:tcW w:w="960" w:type="dxa"/>
            <w:vMerge w:val="restart"/>
            <w:tcBorders>
              <w:top w:val="nil"/>
              <w:left w:val="nil"/>
              <w:right w:val="nil"/>
            </w:tcBorders>
            <w:vAlign w:val="center"/>
          </w:tcPr>
          <w:p w14:paraId="7D75BDA7" w14:textId="61191DAE" w:rsidR="009B305E" w:rsidRPr="00FA060C" w:rsidRDefault="003B4257" w:rsidP="009B305E">
            <w:pPr>
              <w:snapToGrid w:val="0"/>
              <w:ind w:rightChars="14" w:right="34"/>
              <w:rPr>
                <w:rFonts w:ascii="Times New Roman" w:eastAsia="新細明體" w:hAnsi="Times New Roman"/>
                <w:lang w:val="en-GB"/>
              </w:rPr>
            </w:pPr>
            <w:r>
              <w:rPr>
                <w:rFonts w:ascii="Times New Roman" w:eastAsia="新細明體" w:hAnsi="Times New Roman"/>
                <w:lang w:val="en-GB"/>
              </w:rPr>
              <w:t>70</w:t>
            </w:r>
            <w:r w:rsidRPr="00FA060C">
              <w:rPr>
                <w:rFonts w:ascii="Times New Roman" w:eastAsia="新細明體" w:hAnsi="Times New Roman"/>
                <w:lang w:val="en-GB"/>
              </w:rPr>
              <w:t xml:space="preserve">  </w:t>
            </w:r>
            <w:r w:rsidR="009B305E" w:rsidRPr="00FA060C">
              <w:rPr>
                <w:rFonts w:ascii="Times New Roman" w:eastAsia="新細明體" w:hAnsi="Times New Roman"/>
                <w:lang w:val="en-GB"/>
              </w:rPr>
              <w:t xml:space="preserve">x </w:t>
            </w:r>
          </w:p>
        </w:tc>
        <w:tc>
          <w:tcPr>
            <w:tcW w:w="7512" w:type="dxa"/>
            <w:tcBorders>
              <w:top w:val="nil"/>
              <w:left w:val="nil"/>
              <w:right w:val="nil"/>
            </w:tcBorders>
          </w:tcPr>
          <w:p w14:paraId="28F9B617" w14:textId="77777777" w:rsidR="009B305E" w:rsidRPr="00FA060C" w:rsidRDefault="009B305E">
            <w:pPr>
              <w:snapToGrid w:val="0"/>
              <w:ind w:rightChars="-10" w:right="-24"/>
              <w:jc w:val="center"/>
              <w:rPr>
                <w:rFonts w:ascii="Times New Roman" w:eastAsia="新細明體" w:hAnsi="Times New Roman"/>
                <w:lang w:val="en-GB"/>
              </w:rPr>
            </w:pPr>
            <w:r w:rsidRPr="00FA060C">
              <w:rPr>
                <w:rFonts w:ascii="Times New Roman" w:eastAsia="新細明體" w:hAnsi="Times New Roman"/>
                <w:lang w:val="en-GB"/>
              </w:rPr>
              <w:t>T</w:t>
            </w:r>
            <w:r w:rsidR="003F7574" w:rsidRPr="00FA060C">
              <w:rPr>
                <w:rFonts w:ascii="Times New Roman" w:eastAsia="新細明體" w:hAnsi="Times New Roman"/>
                <w:lang w:val="en-GB"/>
              </w:rPr>
              <w:t>otal t</w:t>
            </w:r>
            <w:r w:rsidRPr="00FA060C">
              <w:rPr>
                <w:rFonts w:ascii="Times New Roman" w:eastAsia="新細明體" w:hAnsi="Times New Roman"/>
                <w:lang w:val="en-GB"/>
              </w:rPr>
              <w:t xml:space="preserve">echnical mark of the </w:t>
            </w:r>
            <w:r w:rsidR="00505F06" w:rsidRPr="00FA060C">
              <w:rPr>
                <w:rFonts w:ascii="Times New Roman" w:eastAsia="新細明體" w:hAnsi="Times New Roman"/>
                <w:lang w:val="en-GB"/>
              </w:rPr>
              <w:t xml:space="preserve">conforming Tender being assessed </w:t>
            </w:r>
          </w:p>
        </w:tc>
      </w:tr>
      <w:tr w:rsidR="009B305E" w:rsidRPr="00FA060C" w14:paraId="0A0E10CB" w14:textId="77777777" w:rsidTr="00163C72">
        <w:trPr>
          <w:cantSplit/>
        </w:trPr>
        <w:tc>
          <w:tcPr>
            <w:tcW w:w="960" w:type="dxa"/>
            <w:vMerge/>
            <w:tcBorders>
              <w:left w:val="nil"/>
              <w:bottom w:val="nil"/>
              <w:right w:val="nil"/>
            </w:tcBorders>
          </w:tcPr>
          <w:p w14:paraId="2BF25AA2" w14:textId="77777777" w:rsidR="009B305E" w:rsidRPr="00FA060C" w:rsidRDefault="009B305E" w:rsidP="009B305E">
            <w:pPr>
              <w:snapToGrid w:val="0"/>
              <w:ind w:rightChars="-19" w:right="-46"/>
              <w:rPr>
                <w:rFonts w:ascii="Times New Roman" w:eastAsia="新細明體" w:hAnsi="Times New Roman"/>
                <w:lang w:val="en-GB"/>
              </w:rPr>
            </w:pPr>
          </w:p>
        </w:tc>
        <w:tc>
          <w:tcPr>
            <w:tcW w:w="7512" w:type="dxa"/>
            <w:tcBorders>
              <w:left w:val="nil"/>
              <w:bottom w:val="nil"/>
              <w:right w:val="nil"/>
            </w:tcBorders>
          </w:tcPr>
          <w:p w14:paraId="0B8BB792" w14:textId="77777777" w:rsidR="009B305E" w:rsidRPr="00FA060C" w:rsidRDefault="00505F06" w:rsidP="003F7574">
            <w:pPr>
              <w:snapToGrid w:val="0"/>
              <w:ind w:rightChars="-10" w:right="-24"/>
              <w:jc w:val="center"/>
              <w:rPr>
                <w:rFonts w:ascii="Times New Roman" w:eastAsia="新細明體" w:hAnsi="Times New Roman"/>
                <w:lang w:val="en-GB"/>
              </w:rPr>
            </w:pPr>
            <w:r w:rsidRPr="00FA060C">
              <w:rPr>
                <w:rFonts w:ascii="Times New Roman" w:eastAsia="新細明體" w:hAnsi="Times New Roman"/>
                <w:lang w:val="en-GB"/>
              </w:rPr>
              <w:t>T</w:t>
            </w:r>
            <w:r w:rsidR="00FA2F7D" w:rsidRPr="00FA060C">
              <w:rPr>
                <w:rFonts w:ascii="Times New Roman" w:eastAsia="新細明體" w:hAnsi="Times New Roman"/>
                <w:lang w:val="en-GB"/>
              </w:rPr>
              <w:t>he highest total technical mark</w:t>
            </w:r>
            <w:r w:rsidRPr="00FA060C">
              <w:rPr>
                <w:rFonts w:ascii="Times New Roman" w:eastAsia="新細明體" w:hAnsi="Times New Roman"/>
                <w:lang w:val="en-GB"/>
              </w:rPr>
              <w:t xml:space="preserve"> amongst all conforming Tenders</w:t>
            </w:r>
          </w:p>
        </w:tc>
      </w:tr>
    </w:tbl>
    <w:p w14:paraId="58A6EA6D" w14:textId="68C8C436" w:rsidR="005D641C" w:rsidRDefault="005D641C" w:rsidP="009B305E">
      <w:pPr>
        <w:snapToGrid w:val="0"/>
        <w:jc w:val="both"/>
        <w:rPr>
          <w:rFonts w:ascii="Times New Roman" w:eastAsia="新細明體" w:hAnsi="Times New Roman"/>
          <w:b/>
          <w:u w:val="single"/>
          <w:lang w:val="en-GB" w:eastAsia="zh-HK"/>
        </w:rPr>
      </w:pPr>
    </w:p>
    <w:p w14:paraId="791C290D" w14:textId="6BE2DBA6" w:rsidR="0032009B" w:rsidRPr="0032009B" w:rsidRDefault="0032009B" w:rsidP="009B305E">
      <w:pPr>
        <w:snapToGrid w:val="0"/>
        <w:jc w:val="both"/>
        <w:rPr>
          <w:rFonts w:ascii="Times New Roman" w:eastAsia="新細明體" w:hAnsi="Times New Roman"/>
          <w:lang w:val="en-GB"/>
        </w:rPr>
      </w:pPr>
      <w:r w:rsidRPr="0032009B">
        <w:rPr>
          <w:rFonts w:ascii="Times New Roman" w:eastAsia="新細明體" w:hAnsi="Times New Roman"/>
          <w:lang w:val="en-GB"/>
        </w:rPr>
        <w:t>7.</w:t>
      </w:r>
      <w:r w:rsidRPr="0032009B">
        <w:rPr>
          <w:rFonts w:ascii="Times New Roman" w:eastAsia="新細明體" w:hAnsi="Times New Roman"/>
          <w:lang w:val="en-GB"/>
        </w:rPr>
        <w:tab/>
      </w:r>
      <w:r w:rsidRPr="0032009B">
        <w:rPr>
          <w:rFonts w:ascii="Times New Roman" w:eastAsia="新細明體" w:hAnsi="Times New Roman"/>
          <w:lang w:val="en-GB"/>
        </w:rPr>
        <w:tab/>
        <w:t>All calculations of marks and scores will be rounded to the nearest two (2) decimal places during tender assessment (i.e. figures with value at the third decimal place larger than or equal to 0.005 will be rounded up by adding 0.01 to the figures and curtailing the third decimal place onward whereas figures with value at the third decimal place below 0.005 will be rounded down by curtailing the third decimal place onward without changing the value at the second decimal place).</w:t>
      </w:r>
    </w:p>
    <w:p w14:paraId="791170B4" w14:textId="77777777" w:rsidR="0032009B" w:rsidRPr="0032009B" w:rsidRDefault="0032009B" w:rsidP="009B305E">
      <w:pPr>
        <w:snapToGrid w:val="0"/>
        <w:jc w:val="both"/>
        <w:rPr>
          <w:rFonts w:ascii="Times New Roman" w:eastAsia="新細明體" w:hAnsi="Times New Roman"/>
          <w:b/>
          <w:u w:val="single"/>
          <w:lang w:val="en-GB" w:eastAsia="zh-HK"/>
        </w:rPr>
      </w:pPr>
    </w:p>
    <w:p w14:paraId="167C37A9" w14:textId="07B41EE7" w:rsidR="005D641C" w:rsidRDefault="005D641C" w:rsidP="00B83BE1">
      <w:pPr>
        <w:snapToGrid w:val="0"/>
        <w:jc w:val="both"/>
        <w:rPr>
          <w:rFonts w:ascii="Times New Roman" w:eastAsia="新細明體" w:hAnsi="Times New Roman"/>
          <w:b/>
          <w:u w:val="single"/>
          <w:lang w:val="en-GB" w:eastAsia="zh-HK"/>
        </w:rPr>
      </w:pPr>
      <w:r w:rsidRPr="00FA060C">
        <w:rPr>
          <w:rFonts w:ascii="Times New Roman" w:eastAsia="新細明體" w:hAnsi="Times New Roman"/>
          <w:b/>
          <w:u w:val="single"/>
          <w:lang w:val="en-GB" w:eastAsia="zh-HK"/>
        </w:rPr>
        <w:t xml:space="preserve">Note 1: for </w:t>
      </w:r>
      <w:r w:rsidRPr="00FA060C">
        <w:rPr>
          <w:rFonts w:ascii="Times New Roman" w:eastAsia="新細明體" w:hAnsi="Times New Roman" w:hint="eastAsia"/>
          <w:b/>
          <w:u w:val="single"/>
          <w:lang w:val="en-GB" w:eastAsia="zh-HK"/>
        </w:rPr>
        <w:t xml:space="preserve">Assessment </w:t>
      </w:r>
      <w:r w:rsidRPr="00FA060C">
        <w:rPr>
          <w:rFonts w:ascii="Times New Roman" w:eastAsia="新細明體" w:hAnsi="Times New Roman"/>
          <w:b/>
          <w:u w:val="single"/>
          <w:lang w:val="en-GB" w:eastAsia="zh-HK"/>
        </w:rPr>
        <w:t>Criterion 1</w:t>
      </w:r>
    </w:p>
    <w:p w14:paraId="24123021" w14:textId="77777777" w:rsidR="00FA3942" w:rsidRPr="00972506" w:rsidRDefault="00FA3942" w:rsidP="00B83BE1">
      <w:pPr>
        <w:snapToGrid w:val="0"/>
        <w:jc w:val="both"/>
        <w:rPr>
          <w:rFonts w:ascii="Times New Roman" w:eastAsia="新細明體" w:hAnsi="Times New Roman"/>
          <w:bCs/>
          <w:u w:val="single"/>
          <w:lang w:val="en-GB" w:eastAsia="zh-HK"/>
        </w:rPr>
      </w:pPr>
    </w:p>
    <w:p w14:paraId="013B62BE" w14:textId="22C67028" w:rsidR="005D641C" w:rsidRPr="00972506" w:rsidRDefault="005D641C" w:rsidP="00B83BE1">
      <w:pPr>
        <w:pStyle w:val="af"/>
        <w:numPr>
          <w:ilvl w:val="0"/>
          <w:numId w:val="45"/>
        </w:numPr>
        <w:snapToGrid w:val="0"/>
        <w:jc w:val="both"/>
        <w:rPr>
          <w:rFonts w:ascii="Times New Roman" w:hAnsi="Times New Roman"/>
          <w:bCs/>
          <w:iCs/>
          <w:lang w:val="en-GB"/>
        </w:rPr>
      </w:pPr>
      <w:r w:rsidRPr="00972506">
        <w:rPr>
          <w:rFonts w:ascii="Times New Roman" w:hAnsi="Times New Roman"/>
          <w:bCs/>
          <w:lang w:val="en-GB"/>
        </w:rPr>
        <w:t>Assessment</w:t>
      </w:r>
      <w:r w:rsidR="00B66984" w:rsidRPr="00972506">
        <w:rPr>
          <w:rFonts w:ascii="Times New Roman" w:hAnsi="Times New Roman"/>
          <w:bCs/>
          <w:lang w:val="en-GB"/>
        </w:rPr>
        <w:t xml:space="preserve"> on the service implementation plan for the </w:t>
      </w:r>
      <w:r w:rsidR="00B83BE1" w:rsidRPr="00972506">
        <w:rPr>
          <w:rFonts w:ascii="Times New Roman" w:hAnsi="Times New Roman"/>
          <w:bCs/>
          <w:lang w:val="en-GB"/>
        </w:rPr>
        <w:t>operation of S</w:t>
      </w:r>
      <w:r w:rsidR="009D438F" w:rsidRPr="00972506">
        <w:rPr>
          <w:rFonts w:ascii="Times New Roman" w:hAnsi="Times New Roman"/>
          <w:bCs/>
          <w:lang w:val="en-GB"/>
        </w:rPr>
        <w:t xml:space="preserve">ervice </w:t>
      </w:r>
      <w:r w:rsidR="00B83BE1" w:rsidRPr="00972506">
        <w:rPr>
          <w:rFonts w:ascii="Times New Roman" w:hAnsi="Times New Roman"/>
          <w:bCs/>
          <w:lang w:val="en-GB"/>
        </w:rPr>
        <w:t>C</w:t>
      </w:r>
      <w:r w:rsidR="009D438F" w:rsidRPr="00972506">
        <w:rPr>
          <w:rFonts w:ascii="Times New Roman" w:hAnsi="Times New Roman"/>
          <w:bCs/>
          <w:lang w:val="en-GB"/>
        </w:rPr>
        <w:t xml:space="preserve">entres and </w:t>
      </w:r>
      <w:r w:rsidR="00B66984" w:rsidRPr="00972506">
        <w:rPr>
          <w:rFonts w:ascii="Times New Roman" w:hAnsi="Times New Roman"/>
          <w:bCs/>
          <w:lang w:val="en-GB"/>
        </w:rPr>
        <w:t xml:space="preserve">organisation of talks </w:t>
      </w:r>
      <w:r w:rsidRPr="00972506">
        <w:rPr>
          <w:rFonts w:ascii="Times New Roman" w:hAnsi="Times New Roman"/>
          <w:bCs/>
          <w:lang w:val="en-GB"/>
        </w:rPr>
        <w:t xml:space="preserve">will be based on </w:t>
      </w:r>
      <w:r w:rsidR="00CE5D9F" w:rsidRPr="00972506">
        <w:rPr>
          <w:rFonts w:ascii="Times New Roman" w:hAnsi="Times New Roman"/>
          <w:bCs/>
          <w:lang w:val="en-GB"/>
        </w:rPr>
        <w:t xml:space="preserve">the </w:t>
      </w:r>
      <w:r w:rsidR="009D438F" w:rsidRPr="00972506">
        <w:rPr>
          <w:rFonts w:ascii="Times New Roman" w:hAnsi="Times New Roman"/>
          <w:bCs/>
          <w:lang w:val="en-GB"/>
        </w:rPr>
        <w:t xml:space="preserve">number of </w:t>
      </w:r>
      <w:r w:rsidR="002C328A" w:rsidRPr="00972506">
        <w:rPr>
          <w:rFonts w:ascii="Times New Roman" w:hAnsi="Times New Roman"/>
          <w:bCs/>
          <w:lang w:val="en-GB"/>
        </w:rPr>
        <w:t xml:space="preserve">proposed </w:t>
      </w:r>
      <w:r w:rsidR="00B83BE1" w:rsidRPr="00972506">
        <w:rPr>
          <w:rFonts w:ascii="Times New Roman" w:hAnsi="Times New Roman"/>
          <w:bCs/>
          <w:lang w:val="en-GB"/>
        </w:rPr>
        <w:t>S</w:t>
      </w:r>
      <w:r w:rsidR="009D438F" w:rsidRPr="00972506">
        <w:rPr>
          <w:rFonts w:ascii="Times New Roman" w:hAnsi="Times New Roman"/>
          <w:bCs/>
          <w:lang w:val="en-GB"/>
        </w:rPr>
        <w:t xml:space="preserve">ervices </w:t>
      </w:r>
      <w:r w:rsidR="00B83BE1" w:rsidRPr="00972506">
        <w:rPr>
          <w:rFonts w:ascii="Times New Roman" w:hAnsi="Times New Roman"/>
          <w:bCs/>
          <w:lang w:val="en-GB"/>
        </w:rPr>
        <w:t>C</w:t>
      </w:r>
      <w:r w:rsidR="009D438F" w:rsidRPr="00972506">
        <w:rPr>
          <w:rFonts w:ascii="Times New Roman" w:hAnsi="Times New Roman"/>
          <w:bCs/>
          <w:lang w:val="en-GB"/>
        </w:rPr>
        <w:t xml:space="preserve">entres and their facilities, </w:t>
      </w:r>
      <w:r w:rsidR="00CE5D9F" w:rsidRPr="00972506">
        <w:rPr>
          <w:rFonts w:ascii="Times New Roman" w:hAnsi="Times New Roman"/>
          <w:bCs/>
          <w:lang w:val="en-GB"/>
        </w:rPr>
        <w:t xml:space="preserve">comprehensiveness </w:t>
      </w:r>
      <w:r w:rsidR="00B66984" w:rsidRPr="00972506">
        <w:rPr>
          <w:rFonts w:ascii="Times New Roman" w:hAnsi="Times New Roman"/>
          <w:bCs/>
          <w:lang w:val="en-GB"/>
        </w:rPr>
        <w:t xml:space="preserve">and diversity </w:t>
      </w:r>
      <w:r w:rsidR="00CE5D9F" w:rsidRPr="00972506">
        <w:rPr>
          <w:rFonts w:ascii="Times New Roman" w:hAnsi="Times New Roman"/>
          <w:bCs/>
          <w:lang w:val="en-GB"/>
        </w:rPr>
        <w:t xml:space="preserve">of the relevant topics of the talks </w:t>
      </w:r>
      <w:r w:rsidR="000A7D64" w:rsidRPr="00972506">
        <w:rPr>
          <w:rFonts w:ascii="Times New Roman" w:hAnsi="Times New Roman"/>
          <w:bCs/>
          <w:lang w:val="en-GB"/>
        </w:rPr>
        <w:t xml:space="preserve">in each </w:t>
      </w:r>
      <w:r w:rsidR="00EF726D" w:rsidRPr="00972506">
        <w:rPr>
          <w:rFonts w:ascii="Times New Roman" w:hAnsi="Times New Roman"/>
          <w:bCs/>
          <w:lang w:val="en-GB"/>
        </w:rPr>
        <w:t>twelve (</w:t>
      </w:r>
      <w:r w:rsidR="000A7D64" w:rsidRPr="00972506">
        <w:rPr>
          <w:rFonts w:ascii="Times New Roman" w:hAnsi="Times New Roman"/>
          <w:bCs/>
          <w:lang w:val="en-GB"/>
        </w:rPr>
        <w:t>12</w:t>
      </w:r>
      <w:r w:rsidR="00EF726D" w:rsidRPr="00972506">
        <w:rPr>
          <w:rFonts w:ascii="Times New Roman" w:hAnsi="Times New Roman"/>
          <w:bCs/>
          <w:lang w:val="en-GB"/>
        </w:rPr>
        <w:t>)</w:t>
      </w:r>
      <w:r w:rsidR="000A7D64" w:rsidRPr="00972506">
        <w:rPr>
          <w:rFonts w:ascii="Times New Roman" w:hAnsi="Times New Roman"/>
          <w:bCs/>
          <w:lang w:val="en-GB"/>
        </w:rPr>
        <w:t xml:space="preserve">-month period during the </w:t>
      </w:r>
      <w:r w:rsidR="00F00E23" w:rsidRPr="00972506">
        <w:rPr>
          <w:rFonts w:ascii="Times New Roman" w:hAnsi="Times New Roman"/>
          <w:bCs/>
          <w:lang w:val="en-GB"/>
        </w:rPr>
        <w:t>Contract Period</w:t>
      </w:r>
      <w:r w:rsidR="000A7D64" w:rsidRPr="00972506">
        <w:rPr>
          <w:rFonts w:ascii="Times New Roman" w:hAnsi="Times New Roman"/>
          <w:bCs/>
          <w:lang w:val="en-GB"/>
        </w:rPr>
        <w:t xml:space="preserve"> </w:t>
      </w:r>
      <w:r w:rsidR="00CE5D9F" w:rsidRPr="00972506">
        <w:rPr>
          <w:rFonts w:ascii="Times New Roman" w:hAnsi="Times New Roman"/>
          <w:bCs/>
          <w:lang w:val="en-GB"/>
        </w:rPr>
        <w:t>commit</w:t>
      </w:r>
      <w:r w:rsidR="00B66984" w:rsidRPr="00972506">
        <w:rPr>
          <w:rFonts w:ascii="Times New Roman" w:hAnsi="Times New Roman"/>
          <w:bCs/>
          <w:lang w:val="en-GB"/>
        </w:rPr>
        <w:t>t</w:t>
      </w:r>
      <w:r w:rsidR="00CE5D9F" w:rsidRPr="00972506">
        <w:rPr>
          <w:rFonts w:ascii="Times New Roman" w:hAnsi="Times New Roman"/>
          <w:bCs/>
          <w:lang w:val="en-GB"/>
        </w:rPr>
        <w:t>ed by the Tenderer in Appendix B</w:t>
      </w:r>
      <w:r w:rsidR="00A37F48" w:rsidRPr="00972506">
        <w:rPr>
          <w:rFonts w:ascii="Times New Roman" w:hAnsi="Times New Roman"/>
          <w:bCs/>
          <w:lang w:val="en-GB"/>
        </w:rPr>
        <w:t>,</w:t>
      </w:r>
      <w:r w:rsidR="00CE5D9F" w:rsidRPr="00972506">
        <w:rPr>
          <w:rFonts w:ascii="Times New Roman" w:hAnsi="Times New Roman"/>
          <w:bCs/>
          <w:lang w:val="en-GB"/>
        </w:rPr>
        <w:t xml:space="preserve"> work experience of the proposed speakers</w:t>
      </w:r>
      <w:r w:rsidR="00A37F48" w:rsidRPr="00972506">
        <w:rPr>
          <w:rFonts w:ascii="Times New Roman" w:hAnsi="Times New Roman"/>
          <w:bCs/>
          <w:lang w:val="en-GB"/>
        </w:rPr>
        <w:t xml:space="preserve"> and the logistical arrangements</w:t>
      </w:r>
      <w:r w:rsidR="00CE5D9F" w:rsidRPr="00972506">
        <w:rPr>
          <w:rFonts w:ascii="Times New Roman" w:hAnsi="Times New Roman"/>
          <w:bCs/>
          <w:lang w:val="en-GB"/>
        </w:rPr>
        <w:t xml:space="preserve">.  </w:t>
      </w:r>
    </w:p>
    <w:p w14:paraId="5E47B39E" w14:textId="77777777" w:rsidR="005D641C" w:rsidRPr="00972506" w:rsidRDefault="005D641C" w:rsidP="005D641C">
      <w:pPr>
        <w:tabs>
          <w:tab w:val="left" w:pos="1389"/>
        </w:tabs>
        <w:snapToGrid w:val="0"/>
        <w:jc w:val="both"/>
        <w:rPr>
          <w:rFonts w:ascii="Times New Roman" w:eastAsia="新細明體" w:hAnsi="Times New Roman"/>
          <w:bCs/>
          <w:iCs/>
          <w:lang w:val="en-GB"/>
        </w:rPr>
      </w:pPr>
    </w:p>
    <w:p w14:paraId="7FC28EC2" w14:textId="77777777" w:rsidR="005D641C" w:rsidRPr="00972506" w:rsidRDefault="005D641C" w:rsidP="00B66984">
      <w:pPr>
        <w:tabs>
          <w:tab w:val="left" w:pos="1389"/>
        </w:tabs>
        <w:snapToGrid w:val="0"/>
        <w:ind w:firstLine="480"/>
        <w:jc w:val="both"/>
        <w:rPr>
          <w:rFonts w:ascii="Times New Roman" w:eastAsia="新細明體" w:hAnsi="Times New Roman"/>
          <w:bCs/>
          <w:iCs/>
          <w:lang w:val="en-GB"/>
        </w:rPr>
      </w:pPr>
      <w:r w:rsidRPr="00972506">
        <w:rPr>
          <w:rFonts w:ascii="Times New Roman" w:eastAsia="新細明體" w:hAnsi="Times New Roman"/>
          <w:bCs/>
          <w:iCs/>
          <w:lang w:val="en-GB"/>
        </w:rPr>
        <w:t>Weighting will be given in accordance with the following rule:</w:t>
      </w:r>
    </w:p>
    <w:p w14:paraId="65EBB664" w14:textId="3504136F" w:rsidR="005D641C" w:rsidRPr="00972506" w:rsidRDefault="005D641C" w:rsidP="005D641C">
      <w:pPr>
        <w:tabs>
          <w:tab w:val="left" w:pos="5310"/>
        </w:tabs>
        <w:snapToGrid w:val="0"/>
        <w:jc w:val="both"/>
        <w:rPr>
          <w:rFonts w:ascii="Times New Roman" w:eastAsia="新細明體" w:hAnsi="Times New Roman"/>
          <w:bCs/>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B66984" w:rsidRPr="00972506" w14:paraId="0558CFFF" w14:textId="77777777" w:rsidTr="00EF58BB">
        <w:tc>
          <w:tcPr>
            <w:tcW w:w="1559" w:type="dxa"/>
          </w:tcPr>
          <w:p w14:paraId="398AF1E4" w14:textId="5BAF75D4" w:rsidR="00B66984" w:rsidRPr="00972506" w:rsidRDefault="00B66984" w:rsidP="005D641C">
            <w:pPr>
              <w:tabs>
                <w:tab w:val="left" w:pos="5310"/>
              </w:tabs>
              <w:snapToGrid w:val="0"/>
              <w:jc w:val="both"/>
              <w:rPr>
                <w:bCs/>
                <w:u w:val="single"/>
                <w:lang w:val="en-GB"/>
              </w:rPr>
            </w:pPr>
            <w:r w:rsidRPr="00972506">
              <w:rPr>
                <w:bCs/>
                <w:u w:val="single"/>
                <w:lang w:val="en-GB"/>
              </w:rPr>
              <w:t>Weighting</w:t>
            </w:r>
          </w:p>
        </w:tc>
        <w:tc>
          <w:tcPr>
            <w:tcW w:w="7080" w:type="dxa"/>
          </w:tcPr>
          <w:p w14:paraId="226E87B4" w14:textId="324025B5" w:rsidR="00B66984" w:rsidRPr="00972506" w:rsidRDefault="00992F71" w:rsidP="00992F71">
            <w:pPr>
              <w:tabs>
                <w:tab w:val="left" w:pos="5310"/>
              </w:tabs>
              <w:snapToGrid w:val="0"/>
              <w:jc w:val="both"/>
              <w:rPr>
                <w:bCs/>
                <w:u w:val="single"/>
                <w:lang w:val="en-GB"/>
              </w:rPr>
            </w:pPr>
            <w:r w:rsidRPr="00972506">
              <w:rPr>
                <w:bCs/>
                <w:u w:val="single"/>
                <w:lang w:val="en-GB"/>
              </w:rPr>
              <w:t>Service centres and t</w:t>
            </w:r>
            <w:r w:rsidR="00B66984" w:rsidRPr="00972506">
              <w:rPr>
                <w:bCs/>
                <w:u w:val="single"/>
                <w:lang w:val="en-GB"/>
              </w:rPr>
              <w:t>alks</w:t>
            </w:r>
          </w:p>
        </w:tc>
      </w:tr>
      <w:tr w:rsidR="00B66984" w:rsidRPr="00972506" w14:paraId="195CA2C0" w14:textId="77777777" w:rsidTr="00EF58BB">
        <w:tc>
          <w:tcPr>
            <w:tcW w:w="1559" w:type="dxa"/>
          </w:tcPr>
          <w:p w14:paraId="05A11644" w14:textId="34E3B7DF" w:rsidR="00B66984" w:rsidRPr="00972506" w:rsidRDefault="00B66984" w:rsidP="005D641C">
            <w:pPr>
              <w:tabs>
                <w:tab w:val="left" w:pos="5310"/>
              </w:tabs>
              <w:snapToGrid w:val="0"/>
              <w:jc w:val="both"/>
              <w:rPr>
                <w:bCs/>
                <w:lang w:val="en-GB"/>
              </w:rPr>
            </w:pPr>
            <w:r w:rsidRPr="00972506">
              <w:rPr>
                <w:rFonts w:hint="eastAsia"/>
                <w:bCs/>
                <w:lang w:val="en-GB"/>
              </w:rPr>
              <w:t>1</w:t>
            </w:r>
          </w:p>
        </w:tc>
        <w:tc>
          <w:tcPr>
            <w:tcW w:w="7080" w:type="dxa"/>
          </w:tcPr>
          <w:p w14:paraId="0FDFD78B" w14:textId="5D0BA025" w:rsidR="00B66984" w:rsidRPr="00972506" w:rsidRDefault="002C328A" w:rsidP="00283DA2">
            <w:pPr>
              <w:tabs>
                <w:tab w:val="left" w:pos="5310"/>
              </w:tabs>
              <w:snapToGrid w:val="0"/>
              <w:jc w:val="both"/>
              <w:rPr>
                <w:bCs/>
                <w:lang w:val="en-GB"/>
              </w:rPr>
            </w:pPr>
            <w:r w:rsidRPr="00972506">
              <w:rPr>
                <w:bCs/>
                <w:lang w:val="en-GB"/>
              </w:rPr>
              <w:t xml:space="preserve">Four (4) or more service centres will be operated with three (3) or more facilities useful to the employment of the </w:t>
            </w:r>
            <w:r w:rsidR="004E589C" w:rsidRPr="00972506">
              <w:rPr>
                <w:bCs/>
                <w:lang w:val="en-GB"/>
              </w:rPr>
              <w:t xml:space="preserve">Scheme Participants </w:t>
            </w:r>
            <w:r w:rsidRPr="00972506">
              <w:rPr>
                <w:bCs/>
                <w:lang w:val="en-GB"/>
              </w:rPr>
              <w:t xml:space="preserve">in each centre. </w:t>
            </w:r>
            <w:r w:rsidR="00DF7168" w:rsidRPr="00972506">
              <w:rPr>
                <w:bCs/>
                <w:lang w:val="en-GB"/>
              </w:rPr>
              <w:t xml:space="preserve">The talks will cover </w:t>
            </w:r>
            <w:r w:rsidR="00EF726D" w:rsidRPr="00972506">
              <w:rPr>
                <w:bCs/>
                <w:lang w:val="en-GB"/>
              </w:rPr>
              <w:t>fifteen (</w:t>
            </w:r>
            <w:r w:rsidR="00DF7168" w:rsidRPr="00972506">
              <w:rPr>
                <w:bCs/>
                <w:lang w:val="en-GB"/>
              </w:rPr>
              <w:t>15</w:t>
            </w:r>
            <w:r w:rsidR="00EF726D" w:rsidRPr="00972506">
              <w:rPr>
                <w:bCs/>
                <w:lang w:val="en-GB"/>
              </w:rPr>
              <w:t>)</w:t>
            </w:r>
            <w:r w:rsidR="00B66984" w:rsidRPr="00972506">
              <w:rPr>
                <w:bCs/>
                <w:lang w:val="en-GB"/>
              </w:rPr>
              <w:t xml:space="preserve"> or more different relevant topics</w:t>
            </w:r>
            <w:r w:rsidR="00DF7168" w:rsidRPr="00972506">
              <w:rPr>
                <w:bCs/>
                <w:lang w:val="en-GB"/>
              </w:rPr>
              <w:t xml:space="preserve"> with</w:t>
            </w:r>
            <w:r w:rsidR="00DF4BCE" w:rsidRPr="00972506">
              <w:rPr>
                <w:bCs/>
                <w:lang w:val="en-GB"/>
              </w:rPr>
              <w:t xml:space="preserve"> at </w:t>
            </w:r>
            <w:r w:rsidR="00A37F48" w:rsidRPr="00972506">
              <w:rPr>
                <w:bCs/>
                <w:lang w:val="en-GB"/>
              </w:rPr>
              <w:t xml:space="preserve">least </w:t>
            </w:r>
            <w:r w:rsidR="007B5299" w:rsidRPr="00972506">
              <w:rPr>
                <w:bCs/>
                <w:lang w:val="en-GB"/>
              </w:rPr>
              <w:t>ten</w:t>
            </w:r>
            <w:r w:rsidR="00A37F48" w:rsidRPr="00972506">
              <w:rPr>
                <w:bCs/>
                <w:lang w:val="en-GB"/>
              </w:rPr>
              <w:t xml:space="preserve"> (</w:t>
            </w:r>
            <w:r w:rsidR="00C85655" w:rsidRPr="00972506">
              <w:rPr>
                <w:bCs/>
                <w:lang w:val="en-GB"/>
              </w:rPr>
              <w:t>10</w:t>
            </w:r>
            <w:r w:rsidR="00A37F48" w:rsidRPr="00972506">
              <w:rPr>
                <w:bCs/>
                <w:lang w:val="en-GB"/>
              </w:rPr>
              <w:t xml:space="preserve">) proposed speakers having </w:t>
            </w:r>
            <w:r w:rsidR="00DF4BCE" w:rsidRPr="00972506">
              <w:rPr>
                <w:bCs/>
                <w:lang w:val="en-GB"/>
              </w:rPr>
              <w:t xml:space="preserve">at least </w:t>
            </w:r>
            <w:r w:rsidR="00A37F48" w:rsidRPr="00972506">
              <w:rPr>
                <w:bCs/>
                <w:lang w:val="en-GB"/>
              </w:rPr>
              <w:t>two (2)</w:t>
            </w:r>
            <w:r w:rsidR="00DF4BCE" w:rsidRPr="00972506">
              <w:rPr>
                <w:bCs/>
                <w:lang w:val="en-GB"/>
              </w:rPr>
              <w:t xml:space="preserve"> aggregate years of </w:t>
            </w:r>
            <w:r w:rsidR="00DF7168" w:rsidRPr="00972506">
              <w:rPr>
                <w:bCs/>
                <w:lang w:val="en-GB"/>
              </w:rPr>
              <w:t xml:space="preserve">the required </w:t>
            </w:r>
            <w:r w:rsidR="00DF4BCE" w:rsidRPr="00972506">
              <w:rPr>
                <w:bCs/>
                <w:lang w:val="en-GB"/>
              </w:rPr>
              <w:t>work experience</w:t>
            </w:r>
            <w:r w:rsidR="007B5299" w:rsidRPr="00972506">
              <w:rPr>
                <w:bCs/>
                <w:lang w:val="en-GB"/>
              </w:rPr>
              <w:t xml:space="preserve"> in the </w:t>
            </w:r>
            <w:r w:rsidR="00576271" w:rsidRPr="00972506">
              <w:rPr>
                <w:bCs/>
                <w:lang w:val="en-GB"/>
              </w:rPr>
              <w:t xml:space="preserve">Mainland </w:t>
            </w:r>
            <w:r w:rsidR="0025304A" w:rsidRPr="00972506">
              <w:rPr>
                <w:bCs/>
                <w:lang w:val="en-GB"/>
              </w:rPr>
              <w:t>in the five (5) years immediately preceding the Original Tender Closing Date</w:t>
            </w:r>
            <w:r w:rsidR="00A9655B" w:rsidRPr="00972506">
              <w:rPr>
                <w:bCs/>
                <w:lang w:val="en-GB"/>
              </w:rPr>
              <w:t>.  T</w:t>
            </w:r>
            <w:r w:rsidR="00DF7168" w:rsidRPr="00972506">
              <w:rPr>
                <w:bCs/>
                <w:lang w:val="en-GB"/>
              </w:rPr>
              <w:t>he</w:t>
            </w:r>
            <w:r w:rsidR="00FF58AC" w:rsidRPr="00972506">
              <w:rPr>
                <w:bCs/>
                <w:lang w:val="en-GB"/>
              </w:rPr>
              <w:t xml:space="preserve"> plan is practical with </w:t>
            </w:r>
            <w:r w:rsidR="00A37F48" w:rsidRPr="00972506">
              <w:rPr>
                <w:bCs/>
                <w:lang w:val="en-GB"/>
              </w:rPr>
              <w:t>detailed information</w:t>
            </w:r>
            <w:r w:rsidR="00C85655" w:rsidRPr="00972506">
              <w:rPr>
                <w:bCs/>
                <w:lang w:val="en-GB"/>
              </w:rPr>
              <w:t xml:space="preserve"> </w:t>
            </w:r>
            <w:r w:rsidR="00FF58AC" w:rsidRPr="00972506">
              <w:rPr>
                <w:bCs/>
                <w:lang w:val="en-GB"/>
              </w:rPr>
              <w:t xml:space="preserve">on logistical arrangements and </w:t>
            </w:r>
            <w:r w:rsidR="00C85655" w:rsidRPr="00972506">
              <w:rPr>
                <w:bCs/>
                <w:lang w:val="en-GB"/>
              </w:rPr>
              <w:t>all of the required items.</w:t>
            </w:r>
          </w:p>
        </w:tc>
      </w:tr>
      <w:tr w:rsidR="00C85655" w:rsidRPr="00972506" w14:paraId="5A85243A" w14:textId="77777777" w:rsidTr="00EF58BB">
        <w:tc>
          <w:tcPr>
            <w:tcW w:w="1559" w:type="dxa"/>
          </w:tcPr>
          <w:p w14:paraId="3B3027AE" w14:textId="42A16E32" w:rsidR="00C85655" w:rsidRPr="00972506" w:rsidRDefault="00C85655" w:rsidP="00C85655">
            <w:pPr>
              <w:tabs>
                <w:tab w:val="left" w:pos="5310"/>
              </w:tabs>
              <w:snapToGrid w:val="0"/>
              <w:jc w:val="both"/>
              <w:rPr>
                <w:bCs/>
                <w:lang w:val="en-GB"/>
              </w:rPr>
            </w:pPr>
            <w:r w:rsidRPr="00972506">
              <w:rPr>
                <w:rFonts w:hint="eastAsia"/>
                <w:bCs/>
                <w:lang w:val="en-GB"/>
              </w:rPr>
              <w:t>0</w:t>
            </w:r>
            <w:r w:rsidRPr="00972506">
              <w:rPr>
                <w:bCs/>
                <w:lang w:val="en-GB"/>
              </w:rPr>
              <w:t>.75</w:t>
            </w:r>
          </w:p>
        </w:tc>
        <w:tc>
          <w:tcPr>
            <w:tcW w:w="7080" w:type="dxa"/>
          </w:tcPr>
          <w:p w14:paraId="416F00F9" w14:textId="39F6B869" w:rsidR="00C85655" w:rsidRPr="00972506" w:rsidRDefault="00C85655" w:rsidP="00EE12F0">
            <w:pPr>
              <w:tabs>
                <w:tab w:val="left" w:pos="5310"/>
              </w:tabs>
              <w:snapToGrid w:val="0"/>
              <w:jc w:val="both"/>
              <w:rPr>
                <w:bCs/>
                <w:lang w:val="en-GB"/>
              </w:rPr>
            </w:pPr>
            <w:r w:rsidRPr="00972506">
              <w:rPr>
                <w:bCs/>
                <w:lang w:val="en-GB"/>
              </w:rPr>
              <w:t xml:space="preserve">The talks will cover </w:t>
            </w:r>
            <w:r w:rsidR="00EF726D" w:rsidRPr="00972506">
              <w:rPr>
                <w:bCs/>
                <w:lang w:val="en-GB"/>
              </w:rPr>
              <w:t>twelve (</w:t>
            </w:r>
            <w:r w:rsidRPr="00972506">
              <w:rPr>
                <w:bCs/>
                <w:lang w:val="en-GB"/>
              </w:rPr>
              <w:t>12</w:t>
            </w:r>
            <w:r w:rsidR="00EF726D" w:rsidRPr="00972506">
              <w:rPr>
                <w:bCs/>
                <w:lang w:val="en-GB"/>
              </w:rPr>
              <w:t>)</w:t>
            </w:r>
            <w:r w:rsidRPr="00972506">
              <w:rPr>
                <w:bCs/>
                <w:lang w:val="en-GB"/>
              </w:rPr>
              <w:t xml:space="preserve"> or more different relevant topics with at least five (5) proposed speakers having at least two (2) aggregate years of the required work experience</w:t>
            </w:r>
            <w:r w:rsidR="007B5299" w:rsidRPr="00972506">
              <w:rPr>
                <w:bCs/>
                <w:lang w:val="en-GB"/>
              </w:rPr>
              <w:t xml:space="preserve"> in the </w:t>
            </w:r>
            <w:r w:rsidR="00576271" w:rsidRPr="00972506">
              <w:rPr>
                <w:bCs/>
                <w:lang w:val="en-GB"/>
              </w:rPr>
              <w:t xml:space="preserve">Mainland </w:t>
            </w:r>
            <w:r w:rsidR="00EE12F0" w:rsidRPr="00972506">
              <w:rPr>
                <w:bCs/>
                <w:lang w:val="en-GB"/>
              </w:rPr>
              <w:t>in the five (5) years immediately preceding the Original Tender Closing Date</w:t>
            </w:r>
            <w:r w:rsidR="00A9655B" w:rsidRPr="00972506">
              <w:rPr>
                <w:bCs/>
                <w:lang w:val="en-GB"/>
              </w:rPr>
              <w:t xml:space="preserve">.  </w:t>
            </w:r>
            <w:r w:rsidR="00736277" w:rsidRPr="00972506">
              <w:rPr>
                <w:bCs/>
                <w:lang w:val="en-GB"/>
              </w:rPr>
              <w:t>The plan is practical with detailed information on logistical arrangements and all of the required items.</w:t>
            </w:r>
          </w:p>
        </w:tc>
      </w:tr>
      <w:tr w:rsidR="00DF7168" w14:paraId="05510EAA" w14:textId="77777777" w:rsidTr="00EF58BB">
        <w:tc>
          <w:tcPr>
            <w:tcW w:w="1559" w:type="dxa"/>
          </w:tcPr>
          <w:p w14:paraId="40CBA1C2" w14:textId="3C9E0CA2" w:rsidR="00DF7168" w:rsidRPr="00B66984" w:rsidRDefault="00DF7168" w:rsidP="00DF7168">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5F095D67" w14:textId="24B11DAB" w:rsidR="00DF7168" w:rsidRPr="0032009B" w:rsidRDefault="007B5299" w:rsidP="00EE12F0">
            <w:pPr>
              <w:tabs>
                <w:tab w:val="left" w:pos="5310"/>
              </w:tabs>
              <w:snapToGrid w:val="0"/>
              <w:jc w:val="both"/>
              <w:rPr>
                <w:lang w:val="en-GB"/>
              </w:rPr>
            </w:pPr>
            <w:r w:rsidRPr="0032009B">
              <w:rPr>
                <w:lang w:val="en-GB"/>
              </w:rPr>
              <w:t xml:space="preserve">The talks will cover </w:t>
            </w:r>
            <w:r w:rsidR="00EF726D" w:rsidRPr="0032009B">
              <w:rPr>
                <w:lang w:val="en-GB"/>
              </w:rPr>
              <w:t>twelve (</w:t>
            </w:r>
            <w:r w:rsidRPr="0032009B">
              <w:rPr>
                <w:lang w:val="en-GB"/>
              </w:rPr>
              <w:t>12</w:t>
            </w:r>
            <w:r w:rsidR="00EF726D" w:rsidRPr="0032009B">
              <w:rPr>
                <w:lang w:val="en-GB"/>
              </w:rPr>
              <w:t>)</w:t>
            </w:r>
            <w:r w:rsidRPr="0032009B">
              <w:rPr>
                <w:lang w:val="en-GB"/>
              </w:rPr>
              <w:t xml:space="preserve"> or more different relevant topic</w:t>
            </w:r>
            <w:r w:rsidR="00A9655B" w:rsidRPr="0032009B">
              <w:rPr>
                <w:lang w:val="en-GB"/>
              </w:rPr>
              <w:t>s</w:t>
            </w:r>
            <w:r w:rsidR="00A36EFE" w:rsidRPr="0032009B">
              <w:rPr>
                <w:lang w:val="en-GB"/>
              </w:rPr>
              <w:t xml:space="preserve"> with all proposed speakers </w:t>
            </w:r>
            <w:r w:rsidR="008C33AE" w:rsidRPr="0032009B">
              <w:rPr>
                <w:lang w:val="en-GB"/>
              </w:rPr>
              <w:t>having</w:t>
            </w:r>
            <w:r w:rsidR="00A36EFE" w:rsidRPr="0032009B">
              <w:rPr>
                <w:lang w:val="en-GB"/>
              </w:rPr>
              <w:t xml:space="preserve"> at least one (1) aggregate year of the required work experience in the </w:t>
            </w:r>
            <w:r w:rsidR="00576271" w:rsidRPr="0032009B">
              <w:rPr>
                <w:lang w:val="en-GB"/>
              </w:rPr>
              <w:t xml:space="preserve">Mainland </w:t>
            </w:r>
            <w:r w:rsidR="00EE12F0" w:rsidRPr="0032009B">
              <w:rPr>
                <w:lang w:val="en-GB"/>
              </w:rPr>
              <w:t>in the five (5) years immediately preceding the Original Tender Closing Date</w:t>
            </w:r>
            <w:r w:rsidR="00A9655B" w:rsidRPr="0032009B">
              <w:rPr>
                <w:lang w:val="en-GB"/>
              </w:rPr>
              <w:t xml:space="preserve">.  </w:t>
            </w:r>
            <w:r w:rsidR="00736277" w:rsidRPr="0032009B">
              <w:rPr>
                <w:lang w:val="en-GB"/>
              </w:rPr>
              <w:t xml:space="preserve">The plan is practical with brief information on logistical arrangements and </w:t>
            </w:r>
            <w:r w:rsidRPr="0032009B">
              <w:rPr>
                <w:lang w:val="en-GB"/>
              </w:rPr>
              <w:t>all of the required items.</w:t>
            </w:r>
          </w:p>
        </w:tc>
      </w:tr>
      <w:tr w:rsidR="00DF7168" w14:paraId="4D1D1D28" w14:textId="77777777" w:rsidTr="00EF58BB">
        <w:tc>
          <w:tcPr>
            <w:tcW w:w="1559" w:type="dxa"/>
          </w:tcPr>
          <w:p w14:paraId="11AC45DC" w14:textId="07F93FB5" w:rsidR="00DF7168" w:rsidRPr="00B66984" w:rsidRDefault="00DF7168" w:rsidP="00DF7168">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1900C1F2" w14:textId="5E395B79" w:rsidR="00DF7168" w:rsidRPr="0032009B" w:rsidRDefault="004C6B30" w:rsidP="00EE12F0">
            <w:pPr>
              <w:tabs>
                <w:tab w:val="left" w:pos="5310"/>
              </w:tabs>
              <w:snapToGrid w:val="0"/>
              <w:jc w:val="both"/>
              <w:rPr>
                <w:lang w:val="en-GB"/>
              </w:rPr>
            </w:pPr>
            <w:r w:rsidRPr="0032009B">
              <w:rPr>
                <w:lang w:val="en-GB"/>
              </w:rPr>
              <w:t xml:space="preserve">The talks will cover </w:t>
            </w:r>
            <w:r w:rsidR="00EF726D" w:rsidRPr="0032009B">
              <w:rPr>
                <w:lang w:val="en-GB"/>
              </w:rPr>
              <w:t>ten (</w:t>
            </w:r>
            <w:r w:rsidRPr="0032009B">
              <w:rPr>
                <w:lang w:val="en-GB"/>
              </w:rPr>
              <w:t>10</w:t>
            </w:r>
            <w:r w:rsidR="00EF726D" w:rsidRPr="0032009B">
              <w:rPr>
                <w:lang w:val="en-GB"/>
              </w:rPr>
              <w:t>)</w:t>
            </w:r>
            <w:r w:rsidRPr="0032009B">
              <w:rPr>
                <w:lang w:val="en-GB"/>
              </w:rPr>
              <w:t xml:space="preserve"> or more different relevant topics</w:t>
            </w:r>
            <w:r w:rsidR="008C33AE" w:rsidRPr="0032009B">
              <w:rPr>
                <w:lang w:val="en-GB"/>
              </w:rPr>
              <w:t xml:space="preserve"> with all proposed speakers having at least one (1) aggregate year of the required </w:t>
            </w:r>
            <w:r w:rsidR="008C33AE" w:rsidRPr="0032009B">
              <w:rPr>
                <w:lang w:val="en-GB"/>
              </w:rPr>
              <w:lastRenderedPageBreak/>
              <w:t xml:space="preserve">work experience in the </w:t>
            </w:r>
            <w:r w:rsidR="00576271" w:rsidRPr="0032009B">
              <w:rPr>
                <w:lang w:val="en-GB"/>
              </w:rPr>
              <w:t xml:space="preserve">Mainland </w:t>
            </w:r>
            <w:r w:rsidR="00EE12F0" w:rsidRPr="0032009B">
              <w:rPr>
                <w:lang w:val="en-GB"/>
              </w:rPr>
              <w:t>in the five (5) years immediately preceding the Original Tender Closing Date</w:t>
            </w:r>
            <w:r w:rsidR="008C33AE" w:rsidRPr="0032009B">
              <w:rPr>
                <w:lang w:val="en-GB"/>
              </w:rPr>
              <w:t xml:space="preserve">.  </w:t>
            </w:r>
            <w:r w:rsidR="00736277" w:rsidRPr="0032009B">
              <w:rPr>
                <w:lang w:val="en-GB"/>
              </w:rPr>
              <w:t>The plan is practical with brief information on logistical arrangements and all of the required items</w:t>
            </w:r>
          </w:p>
        </w:tc>
      </w:tr>
      <w:tr w:rsidR="004C6B30" w14:paraId="0FF9696E" w14:textId="77777777" w:rsidTr="00EF58BB">
        <w:tc>
          <w:tcPr>
            <w:tcW w:w="1559" w:type="dxa"/>
          </w:tcPr>
          <w:p w14:paraId="70F462DE" w14:textId="6C762434" w:rsidR="004C6B30" w:rsidRPr="00B66984" w:rsidRDefault="004C6B30" w:rsidP="004C6B30">
            <w:pPr>
              <w:tabs>
                <w:tab w:val="left" w:pos="5310"/>
              </w:tabs>
              <w:snapToGrid w:val="0"/>
              <w:jc w:val="both"/>
              <w:rPr>
                <w:lang w:val="en-GB"/>
              </w:rPr>
            </w:pPr>
            <w:r w:rsidRPr="00B66984">
              <w:rPr>
                <w:rFonts w:hint="eastAsia"/>
                <w:lang w:val="en-GB"/>
              </w:rPr>
              <w:lastRenderedPageBreak/>
              <w:t>0</w:t>
            </w:r>
          </w:p>
        </w:tc>
        <w:tc>
          <w:tcPr>
            <w:tcW w:w="7080" w:type="dxa"/>
          </w:tcPr>
          <w:p w14:paraId="6A81C898" w14:textId="74BB5065" w:rsidR="004C6B30" w:rsidRPr="0032009B" w:rsidRDefault="00265AFB" w:rsidP="00265AFB">
            <w:pPr>
              <w:tabs>
                <w:tab w:val="left" w:pos="5310"/>
              </w:tabs>
              <w:snapToGrid w:val="0"/>
              <w:jc w:val="both"/>
              <w:rPr>
                <w:lang w:val="en-GB"/>
              </w:rPr>
            </w:pPr>
            <w:r w:rsidRPr="0032009B">
              <w:rPr>
                <w:lang w:val="en-GB"/>
              </w:rPr>
              <w:t xml:space="preserve">Less than three (3) </w:t>
            </w:r>
            <w:r w:rsidRPr="0032009B">
              <w:rPr>
                <w:rFonts w:hint="eastAsia"/>
                <w:lang w:val="en-GB"/>
              </w:rPr>
              <w:t>s</w:t>
            </w:r>
            <w:r w:rsidRPr="0032009B">
              <w:rPr>
                <w:lang w:val="en-GB"/>
              </w:rPr>
              <w:t>ervice centres are proposed in the service implementation plan; t</w:t>
            </w:r>
            <w:r w:rsidR="004C6B30" w:rsidRPr="0032009B">
              <w:rPr>
                <w:lang w:val="en-GB"/>
              </w:rPr>
              <w:t xml:space="preserve">he talks will cover less than </w:t>
            </w:r>
            <w:r w:rsidR="008D7647" w:rsidRPr="0032009B">
              <w:rPr>
                <w:lang w:val="en-GB"/>
              </w:rPr>
              <w:t>ten (</w:t>
            </w:r>
            <w:r w:rsidR="004C6B30" w:rsidRPr="0032009B">
              <w:rPr>
                <w:lang w:val="en-GB"/>
              </w:rPr>
              <w:t>10</w:t>
            </w:r>
            <w:r w:rsidR="008D7647" w:rsidRPr="0032009B">
              <w:rPr>
                <w:lang w:val="en-GB"/>
              </w:rPr>
              <w:t>)</w:t>
            </w:r>
            <w:r w:rsidR="00B44682" w:rsidRPr="0032009B">
              <w:rPr>
                <w:lang w:val="en-GB"/>
              </w:rPr>
              <w:t xml:space="preserve"> different relevant topics</w:t>
            </w:r>
            <w:r w:rsidR="00173482" w:rsidRPr="0032009B">
              <w:rPr>
                <w:lang w:val="en-GB"/>
              </w:rPr>
              <w:t>;</w:t>
            </w:r>
            <w:r w:rsidR="008C33AE" w:rsidRPr="0032009B">
              <w:rPr>
                <w:lang w:val="en-GB"/>
              </w:rPr>
              <w:t xml:space="preserve"> not all</w:t>
            </w:r>
            <w:r w:rsidR="008C33AE" w:rsidRPr="0032009B">
              <w:t xml:space="preserve"> </w:t>
            </w:r>
            <w:r w:rsidR="008C33AE" w:rsidRPr="0032009B">
              <w:rPr>
                <w:lang w:val="en-GB"/>
              </w:rPr>
              <w:t xml:space="preserve">proposed speakers have at least one (1) aggregate year of the required </w:t>
            </w:r>
            <w:r w:rsidR="003A4916" w:rsidRPr="0032009B">
              <w:rPr>
                <w:lang w:val="en-GB"/>
              </w:rPr>
              <w:t>work experience in the Mainland; or</w:t>
            </w:r>
            <w:r w:rsidR="008C33AE" w:rsidRPr="0032009B">
              <w:rPr>
                <w:lang w:val="en-GB"/>
              </w:rPr>
              <w:t xml:space="preserve"> </w:t>
            </w:r>
            <w:r w:rsidR="004C6B30" w:rsidRPr="0032009B">
              <w:rPr>
                <w:lang w:val="en-GB"/>
              </w:rPr>
              <w:t xml:space="preserve">the </w:t>
            </w:r>
            <w:r w:rsidR="00736277" w:rsidRPr="0032009B">
              <w:rPr>
                <w:lang w:val="en-GB"/>
              </w:rPr>
              <w:t>plan is impractical</w:t>
            </w:r>
            <w:r w:rsidR="004C6B30" w:rsidRPr="0032009B">
              <w:rPr>
                <w:lang w:val="en-GB"/>
              </w:rPr>
              <w:t>.</w:t>
            </w:r>
          </w:p>
        </w:tc>
      </w:tr>
    </w:tbl>
    <w:p w14:paraId="786A5FB7" w14:textId="77777777" w:rsidR="00B66984" w:rsidRPr="00FA060C" w:rsidRDefault="00B66984" w:rsidP="005D641C">
      <w:pPr>
        <w:tabs>
          <w:tab w:val="left" w:pos="5310"/>
        </w:tabs>
        <w:snapToGrid w:val="0"/>
        <w:jc w:val="both"/>
        <w:rPr>
          <w:rFonts w:ascii="Times New Roman" w:eastAsia="新細明體" w:hAnsi="Times New Roman"/>
          <w:lang w:val="en-GB"/>
        </w:rPr>
      </w:pPr>
    </w:p>
    <w:p w14:paraId="79386023" w14:textId="2847C59E" w:rsidR="00EF58BB" w:rsidRPr="0032009B" w:rsidRDefault="00EF58BB" w:rsidP="008662CF">
      <w:pPr>
        <w:pStyle w:val="af"/>
        <w:numPr>
          <w:ilvl w:val="0"/>
          <w:numId w:val="45"/>
        </w:numPr>
        <w:snapToGrid w:val="0"/>
        <w:jc w:val="both"/>
        <w:rPr>
          <w:rFonts w:ascii="Times New Roman" w:hAnsi="Times New Roman"/>
          <w:bCs/>
          <w:iCs/>
          <w:lang w:val="en-GB"/>
        </w:rPr>
      </w:pPr>
      <w:r w:rsidRPr="00B66984">
        <w:rPr>
          <w:rFonts w:ascii="Times New Roman" w:hAnsi="Times New Roman"/>
          <w:bCs/>
          <w:lang w:val="en-GB"/>
        </w:rPr>
        <w:t xml:space="preserve">Assessment on the service implementation plan </w:t>
      </w:r>
      <w:r w:rsidRPr="00EF58BB">
        <w:rPr>
          <w:rFonts w:ascii="Times New Roman" w:hAnsi="Times New Roman"/>
          <w:bCs/>
          <w:lang w:val="en-GB"/>
        </w:rPr>
        <w:t>on the provision of telephone hotline and social media chat group, em</w:t>
      </w:r>
      <w:r w:rsidRPr="0032009B">
        <w:rPr>
          <w:rFonts w:ascii="Times New Roman" w:hAnsi="Times New Roman"/>
          <w:bCs/>
          <w:lang w:val="en-GB"/>
        </w:rPr>
        <w:t>ergency support, professional legal consultation and counsel</w:t>
      </w:r>
      <w:r w:rsidR="00544357">
        <w:rPr>
          <w:rFonts w:ascii="Times New Roman" w:hAnsi="Times New Roman"/>
          <w:bCs/>
          <w:lang w:val="en-GB"/>
        </w:rPr>
        <w:t>l</w:t>
      </w:r>
      <w:r w:rsidRPr="0032009B">
        <w:rPr>
          <w:rFonts w:ascii="Times New Roman" w:hAnsi="Times New Roman"/>
          <w:bCs/>
          <w:lang w:val="en-GB"/>
        </w:rPr>
        <w:t>ing service</w:t>
      </w:r>
      <w:r w:rsidR="000B1707" w:rsidRPr="0032009B">
        <w:rPr>
          <w:rFonts w:ascii="Times New Roman" w:hAnsi="Times New Roman"/>
          <w:bCs/>
          <w:lang w:val="en-GB"/>
        </w:rPr>
        <w:t xml:space="preserve"> wi</w:t>
      </w:r>
      <w:r w:rsidRPr="0032009B">
        <w:rPr>
          <w:rFonts w:ascii="Times New Roman" w:hAnsi="Times New Roman"/>
          <w:bCs/>
          <w:lang w:val="en-GB"/>
        </w:rPr>
        <w:t xml:space="preserve">ll be based on the </w:t>
      </w:r>
      <w:r w:rsidR="000B1707" w:rsidRPr="0032009B">
        <w:rPr>
          <w:rFonts w:ascii="Times New Roman" w:hAnsi="Times New Roman"/>
          <w:bCs/>
          <w:lang w:val="en-GB"/>
        </w:rPr>
        <w:t>effectiveness of the</w:t>
      </w:r>
      <w:r w:rsidR="00F776D3" w:rsidRPr="0032009B">
        <w:rPr>
          <w:rFonts w:ascii="Times New Roman" w:hAnsi="Times New Roman"/>
          <w:bCs/>
          <w:lang w:val="en-GB"/>
        </w:rPr>
        <w:t xml:space="preserve"> plan in meeting the performance requirements and objectives of </w:t>
      </w:r>
      <w:r w:rsidR="00744F3B" w:rsidRPr="0032009B">
        <w:rPr>
          <w:rFonts w:ascii="Times New Roman" w:hAnsi="Times New Roman"/>
          <w:bCs/>
          <w:lang w:val="en-GB"/>
        </w:rPr>
        <w:t xml:space="preserve">rendering assistance to the </w:t>
      </w:r>
      <w:r w:rsidR="00283DA2" w:rsidRPr="0032009B">
        <w:rPr>
          <w:rFonts w:ascii="Times New Roman" w:hAnsi="Times New Roman"/>
          <w:bCs/>
          <w:lang w:val="en-GB"/>
        </w:rPr>
        <w:t xml:space="preserve">Scheme Participants </w:t>
      </w:r>
      <w:r w:rsidR="00744F3B" w:rsidRPr="0032009B">
        <w:rPr>
          <w:rFonts w:ascii="Times New Roman" w:hAnsi="Times New Roman"/>
          <w:bCs/>
          <w:lang w:val="en-GB"/>
        </w:rPr>
        <w:t xml:space="preserve">to </w:t>
      </w:r>
      <w:r w:rsidR="00CD20C2" w:rsidRPr="0032009B">
        <w:rPr>
          <w:rFonts w:ascii="Times New Roman" w:hAnsi="Times New Roman"/>
          <w:bCs/>
          <w:lang w:val="en-GB"/>
        </w:rPr>
        <w:t>re</w:t>
      </w:r>
      <w:r w:rsidR="00744F3B" w:rsidRPr="0032009B">
        <w:rPr>
          <w:rFonts w:ascii="Times New Roman" w:hAnsi="Times New Roman"/>
          <w:bCs/>
          <w:lang w:val="en-GB"/>
        </w:rPr>
        <w:t xml:space="preserve">solve employment </w:t>
      </w:r>
      <w:r w:rsidR="00CD20C2" w:rsidRPr="0032009B">
        <w:rPr>
          <w:rFonts w:ascii="Times New Roman" w:hAnsi="Times New Roman"/>
          <w:bCs/>
          <w:lang w:val="en-GB"/>
        </w:rPr>
        <w:t>d</w:t>
      </w:r>
      <w:r w:rsidR="00744F3B" w:rsidRPr="0032009B">
        <w:rPr>
          <w:rFonts w:ascii="Times New Roman" w:hAnsi="Times New Roman"/>
          <w:bCs/>
          <w:lang w:val="en-GB"/>
        </w:rPr>
        <w:t xml:space="preserve">isputes </w:t>
      </w:r>
      <w:r w:rsidR="00CD20C2" w:rsidRPr="0032009B">
        <w:rPr>
          <w:rFonts w:ascii="Times New Roman" w:hAnsi="Times New Roman"/>
          <w:bCs/>
          <w:lang w:val="en-GB"/>
        </w:rPr>
        <w:t xml:space="preserve">or any problems they encounter in the workplace and daily life in the GBA </w:t>
      </w:r>
      <w:r w:rsidR="00576271" w:rsidRPr="0032009B">
        <w:rPr>
          <w:rFonts w:ascii="Times New Roman" w:hAnsi="Times New Roman"/>
          <w:bCs/>
          <w:lang w:val="en-GB"/>
        </w:rPr>
        <w:t xml:space="preserve">Mainland </w:t>
      </w:r>
      <w:r w:rsidR="00CD20C2" w:rsidRPr="0032009B">
        <w:rPr>
          <w:rFonts w:ascii="Times New Roman" w:hAnsi="Times New Roman"/>
          <w:bCs/>
          <w:lang w:val="en-GB"/>
        </w:rPr>
        <w:t>cities</w:t>
      </w:r>
      <w:r w:rsidR="00F776D3" w:rsidRPr="0032009B">
        <w:rPr>
          <w:rFonts w:ascii="Times New Roman" w:hAnsi="Times New Roman"/>
          <w:bCs/>
          <w:lang w:val="en-GB"/>
        </w:rPr>
        <w:t>.</w:t>
      </w:r>
      <w:r w:rsidRPr="0032009B">
        <w:rPr>
          <w:rFonts w:ascii="Times New Roman" w:hAnsi="Times New Roman"/>
          <w:bCs/>
          <w:lang w:val="en-GB"/>
        </w:rPr>
        <w:t xml:space="preserve"> </w:t>
      </w:r>
    </w:p>
    <w:p w14:paraId="02CD055F" w14:textId="77777777" w:rsidR="00EF58BB" w:rsidRPr="00FA060C" w:rsidRDefault="00EF58BB" w:rsidP="00EF58BB">
      <w:pPr>
        <w:tabs>
          <w:tab w:val="left" w:pos="1389"/>
        </w:tabs>
        <w:snapToGrid w:val="0"/>
        <w:jc w:val="both"/>
        <w:rPr>
          <w:rFonts w:ascii="Times New Roman" w:eastAsia="新細明體" w:hAnsi="Times New Roman"/>
          <w:iCs/>
          <w:lang w:val="en-GB"/>
        </w:rPr>
      </w:pPr>
    </w:p>
    <w:p w14:paraId="0E53BB4C" w14:textId="77777777" w:rsidR="00EF58BB" w:rsidRPr="00FA060C" w:rsidRDefault="00EF58BB" w:rsidP="00EF58BB">
      <w:pPr>
        <w:tabs>
          <w:tab w:val="left" w:pos="1389"/>
        </w:tabs>
        <w:snapToGrid w:val="0"/>
        <w:ind w:firstLine="480"/>
        <w:jc w:val="both"/>
        <w:rPr>
          <w:rFonts w:ascii="Times New Roman" w:eastAsia="新細明體" w:hAnsi="Times New Roman"/>
          <w:iCs/>
          <w:lang w:val="en-GB"/>
        </w:rPr>
      </w:pPr>
      <w:r w:rsidRPr="00FA060C">
        <w:rPr>
          <w:rFonts w:ascii="Times New Roman" w:eastAsia="新細明體" w:hAnsi="Times New Roman"/>
          <w:iCs/>
          <w:lang w:val="en-GB"/>
        </w:rPr>
        <w:t>Weighting will be given in accordance with the following rule:</w:t>
      </w:r>
    </w:p>
    <w:p w14:paraId="3D45056A" w14:textId="77777777" w:rsidR="00EF58BB" w:rsidRDefault="00EF58BB" w:rsidP="00EF58BB">
      <w:pPr>
        <w:tabs>
          <w:tab w:val="left" w:pos="5310"/>
        </w:tabs>
        <w:snapToGrid w:val="0"/>
        <w:jc w:val="both"/>
        <w:rPr>
          <w:rFonts w:ascii="Times New Roman" w:eastAsia="新細明體" w:hAnsi="Times New Roman"/>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EF58BB" w14:paraId="222BB4A4" w14:textId="77777777" w:rsidTr="000B1707">
        <w:tc>
          <w:tcPr>
            <w:tcW w:w="1559" w:type="dxa"/>
          </w:tcPr>
          <w:p w14:paraId="1BED83D5" w14:textId="77777777" w:rsidR="00EF58BB" w:rsidRPr="00B66984" w:rsidRDefault="00EF58BB" w:rsidP="000B1707">
            <w:pPr>
              <w:tabs>
                <w:tab w:val="left" w:pos="5310"/>
              </w:tabs>
              <w:snapToGrid w:val="0"/>
              <w:jc w:val="both"/>
              <w:rPr>
                <w:u w:val="single"/>
                <w:lang w:val="en-GB"/>
              </w:rPr>
            </w:pPr>
            <w:r w:rsidRPr="00B66984">
              <w:rPr>
                <w:u w:val="single"/>
                <w:lang w:val="en-GB"/>
              </w:rPr>
              <w:t>Weighting</w:t>
            </w:r>
          </w:p>
        </w:tc>
        <w:tc>
          <w:tcPr>
            <w:tcW w:w="7080" w:type="dxa"/>
          </w:tcPr>
          <w:p w14:paraId="01E7516F" w14:textId="764A88FF" w:rsidR="00EF58BB" w:rsidRPr="00B66984" w:rsidRDefault="00F776D3" w:rsidP="000B1707">
            <w:pPr>
              <w:tabs>
                <w:tab w:val="left" w:pos="5310"/>
              </w:tabs>
              <w:snapToGrid w:val="0"/>
              <w:jc w:val="both"/>
              <w:rPr>
                <w:u w:val="single"/>
                <w:lang w:val="en-GB"/>
              </w:rPr>
            </w:pPr>
            <w:r>
              <w:rPr>
                <w:u w:val="single"/>
                <w:lang w:val="en-GB"/>
              </w:rPr>
              <w:t>T</w:t>
            </w:r>
            <w:r w:rsidRPr="00F776D3">
              <w:rPr>
                <w:u w:val="single"/>
                <w:lang w:val="en-GB"/>
              </w:rPr>
              <w:t>elephone hotline and social media chat group, emergency support, professional legal consultation and counse</w:t>
            </w:r>
            <w:r w:rsidR="00EF726D">
              <w:rPr>
                <w:u w:val="single"/>
                <w:lang w:val="en-GB"/>
              </w:rPr>
              <w:t>l</w:t>
            </w:r>
            <w:r w:rsidRPr="00F776D3">
              <w:rPr>
                <w:u w:val="single"/>
                <w:lang w:val="en-GB"/>
              </w:rPr>
              <w:t>ling service</w:t>
            </w:r>
          </w:p>
        </w:tc>
      </w:tr>
      <w:tr w:rsidR="00EF58BB" w14:paraId="704A7394" w14:textId="77777777" w:rsidTr="000B1707">
        <w:tc>
          <w:tcPr>
            <w:tcW w:w="1559" w:type="dxa"/>
          </w:tcPr>
          <w:p w14:paraId="01BDBC98" w14:textId="77777777" w:rsidR="00EF58BB" w:rsidRPr="00B66984" w:rsidRDefault="00EF58BB" w:rsidP="000B1707">
            <w:pPr>
              <w:tabs>
                <w:tab w:val="left" w:pos="5310"/>
              </w:tabs>
              <w:snapToGrid w:val="0"/>
              <w:jc w:val="both"/>
              <w:rPr>
                <w:lang w:val="en-GB"/>
              </w:rPr>
            </w:pPr>
            <w:r w:rsidRPr="00B66984">
              <w:rPr>
                <w:rFonts w:hint="eastAsia"/>
                <w:lang w:val="en-GB"/>
              </w:rPr>
              <w:t>1</w:t>
            </w:r>
          </w:p>
        </w:tc>
        <w:tc>
          <w:tcPr>
            <w:tcW w:w="7080" w:type="dxa"/>
          </w:tcPr>
          <w:p w14:paraId="66F8C27F" w14:textId="1E71C374" w:rsidR="00EF58BB" w:rsidRPr="00B66984" w:rsidRDefault="00EF58BB" w:rsidP="00F30DBC">
            <w:pPr>
              <w:tabs>
                <w:tab w:val="left" w:pos="5310"/>
              </w:tabs>
              <w:snapToGrid w:val="0"/>
              <w:jc w:val="both"/>
              <w:rPr>
                <w:lang w:val="en-GB"/>
              </w:rPr>
            </w:pPr>
            <w:r>
              <w:rPr>
                <w:lang w:val="en-GB"/>
              </w:rPr>
              <w:t xml:space="preserve">The </w:t>
            </w:r>
            <w:r w:rsidR="00F776D3">
              <w:rPr>
                <w:lang w:val="en-GB"/>
              </w:rPr>
              <w:t>proposed services/plan</w:t>
            </w:r>
            <w:r w:rsidR="00744F3B">
              <w:rPr>
                <w:lang w:val="en-GB"/>
              </w:rPr>
              <w:t xml:space="preserve"> </w:t>
            </w:r>
            <w:r w:rsidR="00F776D3">
              <w:rPr>
                <w:lang w:val="en-GB"/>
              </w:rPr>
              <w:t>exceeds</w:t>
            </w:r>
            <w:r w:rsidR="00A97177">
              <w:rPr>
                <w:lang w:val="en-GB"/>
              </w:rPr>
              <w:t xml:space="preserve"> the </w:t>
            </w:r>
            <w:r w:rsidR="00F30DBC">
              <w:rPr>
                <w:lang w:val="en-GB"/>
              </w:rPr>
              <w:t xml:space="preserve">basic service requirements in </w:t>
            </w:r>
            <w:r w:rsidR="00A97177">
              <w:rPr>
                <w:lang w:val="en-GB"/>
              </w:rPr>
              <w:t xml:space="preserve">three (3) or more </w:t>
            </w:r>
            <w:r w:rsidR="00F30DBC">
              <w:rPr>
                <w:lang w:val="en-GB"/>
              </w:rPr>
              <w:t>aspects</w:t>
            </w:r>
            <w:r w:rsidR="00A97177">
              <w:rPr>
                <w:lang w:val="en-GB"/>
              </w:rPr>
              <w:t xml:space="preserve"> </w:t>
            </w:r>
            <w:r w:rsidR="00744F3B">
              <w:rPr>
                <w:lang w:val="en-GB"/>
              </w:rPr>
              <w:t xml:space="preserve">and is practical and effective </w:t>
            </w:r>
            <w:r w:rsidR="00CD20C2">
              <w:rPr>
                <w:lang w:val="en-GB"/>
              </w:rPr>
              <w:t>in fulfilling the objectives of the Services.</w:t>
            </w:r>
          </w:p>
        </w:tc>
      </w:tr>
      <w:tr w:rsidR="00EF58BB" w14:paraId="73E203DC" w14:textId="77777777" w:rsidTr="000B1707">
        <w:tc>
          <w:tcPr>
            <w:tcW w:w="1559" w:type="dxa"/>
          </w:tcPr>
          <w:p w14:paraId="7340E5C1" w14:textId="77777777" w:rsidR="00EF58BB" w:rsidRPr="00B66984" w:rsidRDefault="00EF58BB" w:rsidP="000B1707">
            <w:pPr>
              <w:tabs>
                <w:tab w:val="left" w:pos="5310"/>
              </w:tabs>
              <w:snapToGrid w:val="0"/>
              <w:jc w:val="both"/>
              <w:rPr>
                <w:lang w:val="en-GB"/>
              </w:rPr>
            </w:pPr>
            <w:r w:rsidRPr="00B66984">
              <w:rPr>
                <w:rFonts w:hint="eastAsia"/>
                <w:lang w:val="en-GB"/>
              </w:rPr>
              <w:t>0</w:t>
            </w:r>
            <w:r w:rsidRPr="00B66984">
              <w:rPr>
                <w:lang w:val="en-GB"/>
              </w:rPr>
              <w:t>.75</w:t>
            </w:r>
          </w:p>
        </w:tc>
        <w:tc>
          <w:tcPr>
            <w:tcW w:w="7080" w:type="dxa"/>
          </w:tcPr>
          <w:p w14:paraId="1BBB1A05" w14:textId="55A1F882" w:rsidR="00EF58BB" w:rsidRPr="00B66984" w:rsidRDefault="00CD20C2" w:rsidP="00F30DBC">
            <w:pPr>
              <w:tabs>
                <w:tab w:val="left" w:pos="5310"/>
              </w:tabs>
              <w:snapToGrid w:val="0"/>
              <w:jc w:val="both"/>
              <w:rPr>
                <w:lang w:val="en-GB"/>
              </w:rPr>
            </w:pPr>
            <w:r>
              <w:rPr>
                <w:lang w:val="en-GB"/>
              </w:rPr>
              <w:t>The proposed services/plan exceeds the</w:t>
            </w:r>
            <w:r w:rsidR="00F30DBC">
              <w:rPr>
                <w:lang w:val="en-GB"/>
              </w:rPr>
              <w:t xml:space="preserve"> basic service requirements in t</w:t>
            </w:r>
            <w:r w:rsidR="00A97177">
              <w:rPr>
                <w:lang w:val="en-GB"/>
              </w:rPr>
              <w:t xml:space="preserve">wo (2) or more </w:t>
            </w:r>
            <w:r w:rsidR="00F30DBC">
              <w:rPr>
                <w:lang w:val="en-GB"/>
              </w:rPr>
              <w:t>aspects</w:t>
            </w:r>
            <w:r>
              <w:rPr>
                <w:lang w:val="en-GB"/>
              </w:rPr>
              <w:t xml:space="preserve"> and is practical and effective in fulfilling the objectives of the Services.</w:t>
            </w:r>
          </w:p>
        </w:tc>
      </w:tr>
      <w:tr w:rsidR="00EF58BB" w14:paraId="572FE089" w14:textId="77777777" w:rsidTr="000B1707">
        <w:tc>
          <w:tcPr>
            <w:tcW w:w="1559" w:type="dxa"/>
          </w:tcPr>
          <w:p w14:paraId="40BB0B27" w14:textId="77777777" w:rsidR="00EF58BB" w:rsidRPr="00B66984" w:rsidRDefault="00EF58BB" w:rsidP="000B1707">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62A7B74D" w14:textId="3B21F10D" w:rsidR="00EF58BB" w:rsidRPr="00B66984" w:rsidRDefault="00CD20C2" w:rsidP="00F30DBC">
            <w:pPr>
              <w:tabs>
                <w:tab w:val="left" w:pos="5310"/>
              </w:tabs>
              <w:snapToGrid w:val="0"/>
              <w:jc w:val="both"/>
              <w:rPr>
                <w:lang w:val="en-GB"/>
              </w:rPr>
            </w:pPr>
            <w:r>
              <w:rPr>
                <w:lang w:val="en-GB"/>
              </w:rPr>
              <w:t xml:space="preserve">The proposed services/plan exceeds </w:t>
            </w:r>
            <w:r w:rsidR="00F30DBC">
              <w:rPr>
                <w:lang w:val="en-GB"/>
              </w:rPr>
              <w:t>the basic service requirement in on</w:t>
            </w:r>
            <w:r w:rsidR="00A97177">
              <w:rPr>
                <w:lang w:val="en-GB"/>
              </w:rPr>
              <w:t xml:space="preserve">e (1) or more </w:t>
            </w:r>
            <w:r w:rsidR="00F30DBC">
              <w:rPr>
                <w:lang w:val="en-GB"/>
              </w:rPr>
              <w:t>aspects a</w:t>
            </w:r>
            <w:r>
              <w:rPr>
                <w:lang w:val="en-GB"/>
              </w:rPr>
              <w:t>nd is practical and effective in fulfilling the objectives of the Services.</w:t>
            </w:r>
          </w:p>
        </w:tc>
      </w:tr>
      <w:tr w:rsidR="00CD20C2" w14:paraId="217A4A54" w14:textId="77777777" w:rsidTr="000B1707">
        <w:tc>
          <w:tcPr>
            <w:tcW w:w="1559" w:type="dxa"/>
          </w:tcPr>
          <w:p w14:paraId="62C5C042" w14:textId="77777777" w:rsidR="00CD20C2" w:rsidRPr="00B66984" w:rsidRDefault="00CD20C2" w:rsidP="00CD20C2">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576D91AC" w14:textId="229C6105" w:rsidR="00CD20C2" w:rsidRPr="00B66984" w:rsidRDefault="00CD20C2" w:rsidP="00CD20C2">
            <w:pPr>
              <w:tabs>
                <w:tab w:val="left" w:pos="5310"/>
              </w:tabs>
              <w:snapToGrid w:val="0"/>
              <w:jc w:val="both"/>
              <w:rPr>
                <w:lang w:val="en-GB"/>
              </w:rPr>
            </w:pPr>
            <w:r>
              <w:rPr>
                <w:lang w:val="en-GB"/>
              </w:rPr>
              <w:t xml:space="preserve">The proposed services/plan </w:t>
            </w:r>
            <w:r w:rsidR="00173482">
              <w:rPr>
                <w:lang w:val="en-GB"/>
              </w:rPr>
              <w:t xml:space="preserve">is practical and </w:t>
            </w:r>
            <w:r>
              <w:rPr>
                <w:lang w:val="en-GB"/>
              </w:rPr>
              <w:t xml:space="preserve">meets the service requirements. </w:t>
            </w:r>
          </w:p>
        </w:tc>
      </w:tr>
      <w:tr w:rsidR="00CD20C2" w14:paraId="25760E30" w14:textId="77777777" w:rsidTr="000B1707">
        <w:tc>
          <w:tcPr>
            <w:tcW w:w="1559" w:type="dxa"/>
          </w:tcPr>
          <w:p w14:paraId="6B823FFF" w14:textId="77777777" w:rsidR="00CD20C2" w:rsidRPr="00B66984" w:rsidRDefault="00CD20C2" w:rsidP="00CD20C2">
            <w:pPr>
              <w:tabs>
                <w:tab w:val="left" w:pos="5310"/>
              </w:tabs>
              <w:snapToGrid w:val="0"/>
              <w:jc w:val="both"/>
              <w:rPr>
                <w:lang w:val="en-GB"/>
              </w:rPr>
            </w:pPr>
            <w:r w:rsidRPr="00B66984">
              <w:rPr>
                <w:rFonts w:hint="eastAsia"/>
                <w:lang w:val="en-GB"/>
              </w:rPr>
              <w:t>0</w:t>
            </w:r>
          </w:p>
        </w:tc>
        <w:tc>
          <w:tcPr>
            <w:tcW w:w="7080" w:type="dxa"/>
          </w:tcPr>
          <w:p w14:paraId="7EDDFE69" w14:textId="1EECD52D" w:rsidR="00CD20C2" w:rsidRPr="00B66984" w:rsidRDefault="00CD20C2" w:rsidP="00CD20C2">
            <w:pPr>
              <w:tabs>
                <w:tab w:val="left" w:pos="5310"/>
              </w:tabs>
              <w:snapToGrid w:val="0"/>
              <w:jc w:val="both"/>
              <w:rPr>
                <w:lang w:val="en-GB"/>
              </w:rPr>
            </w:pPr>
            <w:r>
              <w:rPr>
                <w:lang w:val="en-GB"/>
              </w:rPr>
              <w:t xml:space="preserve">The proposed services/plan </w:t>
            </w:r>
            <w:r w:rsidR="00173482">
              <w:rPr>
                <w:lang w:val="en-GB"/>
              </w:rPr>
              <w:t xml:space="preserve">is impractical; or </w:t>
            </w:r>
            <w:r>
              <w:rPr>
                <w:lang w:val="en-GB"/>
              </w:rPr>
              <w:t>does not fully meet the service requirements.</w:t>
            </w:r>
          </w:p>
        </w:tc>
      </w:tr>
    </w:tbl>
    <w:p w14:paraId="45FD2332" w14:textId="0A7CB10E" w:rsidR="005D641C" w:rsidRPr="00EF58BB" w:rsidRDefault="005D641C" w:rsidP="005D641C">
      <w:pPr>
        <w:tabs>
          <w:tab w:val="left" w:pos="1389"/>
        </w:tabs>
        <w:snapToGrid w:val="0"/>
        <w:jc w:val="both"/>
        <w:rPr>
          <w:rFonts w:ascii="Times New Roman" w:eastAsia="新細明體" w:hAnsi="Times New Roman"/>
          <w:lang w:val="en-GB"/>
        </w:rPr>
      </w:pPr>
    </w:p>
    <w:p w14:paraId="09E8D58C" w14:textId="36BB9C71" w:rsidR="0083164E" w:rsidRPr="00B66984" w:rsidRDefault="0083164E" w:rsidP="008662CF">
      <w:pPr>
        <w:pStyle w:val="af"/>
        <w:numPr>
          <w:ilvl w:val="0"/>
          <w:numId w:val="45"/>
        </w:numPr>
        <w:snapToGrid w:val="0"/>
        <w:jc w:val="both"/>
        <w:rPr>
          <w:rFonts w:ascii="Times New Roman" w:hAnsi="Times New Roman"/>
          <w:iCs/>
          <w:lang w:val="en-GB"/>
        </w:rPr>
      </w:pPr>
      <w:r w:rsidRPr="00B66984">
        <w:rPr>
          <w:rFonts w:ascii="Times New Roman" w:hAnsi="Times New Roman"/>
          <w:bCs/>
          <w:lang w:val="en-GB"/>
        </w:rPr>
        <w:t xml:space="preserve">Assessment on the service implementation plan </w:t>
      </w:r>
      <w:r>
        <w:rPr>
          <w:rFonts w:ascii="Times New Roman" w:hAnsi="Times New Roman"/>
          <w:bCs/>
          <w:lang w:val="en-GB"/>
        </w:rPr>
        <w:t>for</w:t>
      </w:r>
      <w:r w:rsidRPr="0083164E">
        <w:rPr>
          <w:rFonts w:ascii="Times New Roman" w:hAnsi="Times New Roman"/>
          <w:bCs/>
          <w:lang w:val="en-GB"/>
        </w:rPr>
        <w:t xml:space="preserve"> the organisation of group activities, visits to enterprises and small group activities</w:t>
      </w:r>
      <w:r>
        <w:rPr>
          <w:rFonts w:ascii="Times New Roman" w:hAnsi="Times New Roman"/>
          <w:bCs/>
          <w:lang w:val="en-GB"/>
        </w:rPr>
        <w:t xml:space="preserve"> wi</w:t>
      </w:r>
      <w:r w:rsidRPr="00B66984">
        <w:rPr>
          <w:rFonts w:ascii="Times New Roman" w:hAnsi="Times New Roman"/>
          <w:bCs/>
          <w:lang w:val="en-GB"/>
        </w:rPr>
        <w:t>ll be based on</w:t>
      </w:r>
      <w:r>
        <w:rPr>
          <w:rFonts w:ascii="Times New Roman" w:hAnsi="Times New Roman"/>
          <w:bCs/>
          <w:lang w:val="en-GB"/>
        </w:rPr>
        <w:t xml:space="preserve"> </w:t>
      </w:r>
      <w:r w:rsidR="0068269C">
        <w:rPr>
          <w:rFonts w:ascii="Times New Roman" w:hAnsi="Times New Roman"/>
          <w:bCs/>
          <w:lang w:val="en-GB"/>
        </w:rPr>
        <w:t xml:space="preserve">the diversity of the activities </w:t>
      </w:r>
      <w:r w:rsidR="00317DAB">
        <w:rPr>
          <w:rFonts w:ascii="Times New Roman" w:hAnsi="Times New Roman"/>
          <w:bCs/>
          <w:lang w:val="en-GB"/>
        </w:rPr>
        <w:t xml:space="preserve">to be organised </w:t>
      </w:r>
      <w:r w:rsidR="00317DAB" w:rsidRPr="00317DAB">
        <w:rPr>
          <w:rFonts w:ascii="Times New Roman" w:hAnsi="Times New Roman"/>
          <w:bCs/>
          <w:lang w:val="en-GB"/>
        </w:rPr>
        <w:t xml:space="preserve">in each </w:t>
      </w:r>
      <w:r w:rsidR="00EF726D">
        <w:rPr>
          <w:rFonts w:ascii="Times New Roman" w:hAnsi="Times New Roman"/>
          <w:bCs/>
          <w:lang w:val="en-GB"/>
        </w:rPr>
        <w:t>twelve (</w:t>
      </w:r>
      <w:r w:rsidR="00317DAB" w:rsidRPr="00317DAB">
        <w:rPr>
          <w:rFonts w:ascii="Times New Roman" w:hAnsi="Times New Roman"/>
          <w:bCs/>
          <w:lang w:val="en-GB"/>
        </w:rPr>
        <w:t>12</w:t>
      </w:r>
      <w:r w:rsidR="00EF726D">
        <w:rPr>
          <w:rFonts w:ascii="Times New Roman" w:hAnsi="Times New Roman"/>
          <w:bCs/>
          <w:lang w:val="en-GB"/>
        </w:rPr>
        <w:t>)</w:t>
      </w:r>
      <w:r w:rsidR="00317DAB" w:rsidRPr="00317DAB">
        <w:rPr>
          <w:rFonts w:ascii="Times New Roman" w:hAnsi="Times New Roman"/>
          <w:bCs/>
          <w:lang w:val="en-GB"/>
        </w:rPr>
        <w:t>-month period during th</w:t>
      </w:r>
      <w:r w:rsidR="00317DAB" w:rsidRPr="0032009B">
        <w:rPr>
          <w:rFonts w:ascii="Times New Roman" w:hAnsi="Times New Roman"/>
          <w:bCs/>
          <w:lang w:val="en-GB"/>
        </w:rPr>
        <w:t xml:space="preserve">e </w:t>
      </w:r>
      <w:r w:rsidR="00F00E23" w:rsidRPr="0032009B">
        <w:rPr>
          <w:rFonts w:ascii="Times New Roman" w:hAnsi="Times New Roman"/>
          <w:bCs/>
          <w:lang w:val="en-GB"/>
        </w:rPr>
        <w:t>Contract Period</w:t>
      </w:r>
      <w:r w:rsidR="00317DAB" w:rsidRPr="0032009B">
        <w:rPr>
          <w:rFonts w:ascii="Times New Roman" w:hAnsi="Times New Roman"/>
          <w:bCs/>
          <w:lang w:val="en-GB"/>
        </w:rPr>
        <w:t xml:space="preserve"> </w:t>
      </w:r>
      <w:r w:rsidR="0068269C" w:rsidRPr="0032009B">
        <w:rPr>
          <w:rFonts w:ascii="Times New Roman" w:hAnsi="Times New Roman"/>
          <w:bCs/>
          <w:lang w:val="en-GB"/>
        </w:rPr>
        <w:t xml:space="preserve">and effectiveness of the </w:t>
      </w:r>
      <w:r w:rsidR="008B66F8" w:rsidRPr="0032009B">
        <w:rPr>
          <w:rFonts w:ascii="Times New Roman" w:hAnsi="Times New Roman"/>
          <w:bCs/>
          <w:lang w:val="en-GB"/>
        </w:rPr>
        <w:t>proposed services/</w:t>
      </w:r>
      <w:r w:rsidR="0068269C" w:rsidRPr="0032009B">
        <w:rPr>
          <w:rFonts w:ascii="Times New Roman" w:hAnsi="Times New Roman"/>
          <w:bCs/>
          <w:lang w:val="en-GB"/>
        </w:rPr>
        <w:t xml:space="preserve">plan in meeting the performance requirements and objectives of the Services.  The objectives of the group activities and small group activities are to deepen Scheme Participants’ understanding of the national development and assist them to build up personal network and peer support.  The objectives of the visits to enterprises are to provide the </w:t>
      </w:r>
      <w:r w:rsidR="004E589C" w:rsidRPr="0032009B">
        <w:rPr>
          <w:rFonts w:ascii="Times New Roman" w:hAnsi="Times New Roman"/>
          <w:bCs/>
          <w:lang w:val="en-GB"/>
        </w:rPr>
        <w:t>Scheme</w:t>
      </w:r>
      <w:r w:rsidR="00283DA2" w:rsidRPr="0032009B">
        <w:rPr>
          <w:rFonts w:ascii="Times New Roman" w:hAnsi="Times New Roman"/>
          <w:bCs/>
          <w:lang w:val="en-GB"/>
        </w:rPr>
        <w:t xml:space="preserve"> Participants </w:t>
      </w:r>
      <w:r w:rsidR="0068269C" w:rsidRPr="0032009B">
        <w:rPr>
          <w:rFonts w:ascii="Times New Roman" w:hAnsi="Times New Roman"/>
          <w:bCs/>
          <w:lang w:val="en-GB"/>
        </w:rPr>
        <w:t>with the opportunities to l</w:t>
      </w:r>
      <w:r w:rsidR="0068269C">
        <w:rPr>
          <w:rFonts w:ascii="Times New Roman" w:hAnsi="Times New Roman"/>
          <w:bCs/>
          <w:lang w:val="en-GB"/>
        </w:rPr>
        <w:t xml:space="preserve">earn from the senior management and successful entrepreneurs and thereby broadening their horizons.  </w:t>
      </w:r>
      <w:r>
        <w:rPr>
          <w:rFonts w:ascii="Times New Roman" w:hAnsi="Times New Roman"/>
          <w:bCs/>
          <w:lang w:val="en-GB"/>
        </w:rPr>
        <w:t xml:space="preserve">  </w:t>
      </w:r>
      <w:r w:rsidRPr="00B66984">
        <w:rPr>
          <w:rFonts w:ascii="Times New Roman" w:hAnsi="Times New Roman"/>
          <w:bCs/>
          <w:lang w:val="en-GB"/>
        </w:rPr>
        <w:t xml:space="preserve"> </w:t>
      </w:r>
    </w:p>
    <w:p w14:paraId="36F54D6C" w14:textId="77777777" w:rsidR="0083164E" w:rsidRPr="00FA060C" w:rsidRDefault="0083164E" w:rsidP="0083164E">
      <w:pPr>
        <w:tabs>
          <w:tab w:val="left" w:pos="1389"/>
        </w:tabs>
        <w:snapToGrid w:val="0"/>
        <w:jc w:val="both"/>
        <w:rPr>
          <w:rFonts w:ascii="Times New Roman" w:eastAsia="新細明體" w:hAnsi="Times New Roman"/>
          <w:iCs/>
          <w:lang w:val="en-GB"/>
        </w:rPr>
      </w:pPr>
    </w:p>
    <w:p w14:paraId="0CCFF836" w14:textId="77777777" w:rsidR="0083164E" w:rsidRPr="00FA060C" w:rsidRDefault="0083164E" w:rsidP="0083164E">
      <w:pPr>
        <w:tabs>
          <w:tab w:val="left" w:pos="1389"/>
        </w:tabs>
        <w:snapToGrid w:val="0"/>
        <w:ind w:firstLine="480"/>
        <w:jc w:val="both"/>
        <w:rPr>
          <w:rFonts w:ascii="Times New Roman" w:eastAsia="新細明體" w:hAnsi="Times New Roman"/>
          <w:iCs/>
          <w:lang w:val="en-GB"/>
        </w:rPr>
      </w:pPr>
      <w:r w:rsidRPr="00FA060C">
        <w:rPr>
          <w:rFonts w:ascii="Times New Roman" w:eastAsia="新細明體" w:hAnsi="Times New Roman"/>
          <w:iCs/>
          <w:lang w:val="en-GB"/>
        </w:rPr>
        <w:t>Weighting will be given in accordance with the following rule:</w:t>
      </w:r>
    </w:p>
    <w:p w14:paraId="2171F72D" w14:textId="14CA4DDC" w:rsidR="0083164E" w:rsidRDefault="0083164E" w:rsidP="000A7D64">
      <w:pPr>
        <w:tabs>
          <w:tab w:val="left" w:pos="5310"/>
        </w:tabs>
        <w:snapToGrid w:val="0"/>
        <w:jc w:val="both"/>
        <w:rPr>
          <w:rFonts w:ascii="Times New Roman" w:eastAsia="新細明體" w:hAnsi="Times New Roman"/>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83164E" w14:paraId="377D6169" w14:textId="77777777" w:rsidTr="0083164E">
        <w:tc>
          <w:tcPr>
            <w:tcW w:w="1559" w:type="dxa"/>
          </w:tcPr>
          <w:p w14:paraId="2C243EBC" w14:textId="77777777" w:rsidR="0083164E" w:rsidRPr="00B66984" w:rsidRDefault="0083164E" w:rsidP="0083164E">
            <w:pPr>
              <w:tabs>
                <w:tab w:val="left" w:pos="5310"/>
              </w:tabs>
              <w:snapToGrid w:val="0"/>
              <w:jc w:val="both"/>
              <w:rPr>
                <w:u w:val="single"/>
                <w:lang w:val="en-GB"/>
              </w:rPr>
            </w:pPr>
            <w:r w:rsidRPr="00B66984">
              <w:rPr>
                <w:u w:val="single"/>
                <w:lang w:val="en-GB"/>
              </w:rPr>
              <w:t>Weighting</w:t>
            </w:r>
          </w:p>
        </w:tc>
        <w:tc>
          <w:tcPr>
            <w:tcW w:w="7080" w:type="dxa"/>
          </w:tcPr>
          <w:p w14:paraId="05876D6B" w14:textId="55457A69" w:rsidR="0083164E" w:rsidRPr="00B66984" w:rsidRDefault="008B66F8" w:rsidP="008B66F8">
            <w:pPr>
              <w:tabs>
                <w:tab w:val="left" w:pos="5310"/>
              </w:tabs>
              <w:snapToGrid w:val="0"/>
              <w:jc w:val="both"/>
              <w:rPr>
                <w:u w:val="single"/>
                <w:lang w:val="en-GB"/>
              </w:rPr>
            </w:pPr>
            <w:r>
              <w:rPr>
                <w:bCs/>
                <w:u w:val="single"/>
                <w:lang w:val="en-GB"/>
              </w:rPr>
              <w:t>G</w:t>
            </w:r>
            <w:r w:rsidRPr="008B66F8">
              <w:rPr>
                <w:bCs/>
                <w:u w:val="single"/>
                <w:lang w:val="en-GB"/>
              </w:rPr>
              <w:t>roup activities, visits to enterprises and small group activities</w:t>
            </w:r>
          </w:p>
        </w:tc>
      </w:tr>
      <w:tr w:rsidR="0083164E" w14:paraId="6DA6DEFB" w14:textId="77777777" w:rsidTr="0083164E">
        <w:tc>
          <w:tcPr>
            <w:tcW w:w="1559" w:type="dxa"/>
          </w:tcPr>
          <w:p w14:paraId="600ED42E" w14:textId="77777777" w:rsidR="0083164E" w:rsidRPr="00B66984" w:rsidRDefault="0083164E" w:rsidP="0083164E">
            <w:pPr>
              <w:tabs>
                <w:tab w:val="left" w:pos="5310"/>
              </w:tabs>
              <w:snapToGrid w:val="0"/>
              <w:jc w:val="both"/>
              <w:rPr>
                <w:lang w:val="en-GB"/>
              </w:rPr>
            </w:pPr>
            <w:r w:rsidRPr="00B66984">
              <w:rPr>
                <w:rFonts w:hint="eastAsia"/>
                <w:lang w:val="en-GB"/>
              </w:rPr>
              <w:t>1</w:t>
            </w:r>
          </w:p>
        </w:tc>
        <w:tc>
          <w:tcPr>
            <w:tcW w:w="7080" w:type="dxa"/>
          </w:tcPr>
          <w:p w14:paraId="33EEDD27" w14:textId="6AEADCDC" w:rsidR="0083164E" w:rsidRPr="0032009B" w:rsidRDefault="00317DAB" w:rsidP="00283DA2">
            <w:pPr>
              <w:tabs>
                <w:tab w:val="left" w:pos="5310"/>
              </w:tabs>
              <w:snapToGrid w:val="0"/>
              <w:jc w:val="both"/>
              <w:rPr>
                <w:lang w:val="en-GB"/>
              </w:rPr>
            </w:pPr>
            <w:r w:rsidRPr="0032009B">
              <w:rPr>
                <w:lang w:val="en-GB"/>
              </w:rPr>
              <w:t>The proposed services/plan fully meets the objectives with seven (7) types of group activities</w:t>
            </w:r>
            <w:r w:rsidR="002535B0" w:rsidRPr="0032009B">
              <w:rPr>
                <w:lang w:val="en-GB"/>
              </w:rPr>
              <w:t xml:space="preserve"> and </w:t>
            </w:r>
            <w:r w:rsidRPr="0032009B">
              <w:rPr>
                <w:lang w:val="en-GB"/>
              </w:rPr>
              <w:t xml:space="preserve">visits to six (6) different large corporations </w:t>
            </w:r>
            <w:r w:rsidRPr="0032009B">
              <w:rPr>
                <w:lang w:val="en-GB"/>
              </w:rPr>
              <w:lastRenderedPageBreak/>
              <w:t xml:space="preserve">in the </w:t>
            </w:r>
            <w:r w:rsidR="00576271" w:rsidRPr="0032009B">
              <w:rPr>
                <w:lang w:val="en-GB"/>
              </w:rPr>
              <w:t xml:space="preserve">Mainland </w:t>
            </w:r>
            <w:r w:rsidRPr="0032009B">
              <w:rPr>
                <w:lang w:val="en-GB"/>
              </w:rPr>
              <w:t xml:space="preserve">that fall within the </w:t>
            </w:r>
            <w:r w:rsidR="00EF726D" w:rsidRPr="0032009B">
              <w:rPr>
                <w:lang w:val="en-GB"/>
              </w:rPr>
              <w:t>“</w:t>
            </w:r>
            <w:r w:rsidRPr="0032009B">
              <w:rPr>
                <w:lang w:val="en-GB"/>
              </w:rPr>
              <w:t xml:space="preserve">Fortune </w:t>
            </w:r>
            <w:r w:rsidRPr="0032009B">
              <w:rPr>
                <w:rFonts w:hint="eastAsia"/>
                <w:lang w:val="en-GB"/>
              </w:rPr>
              <w:t>C</w:t>
            </w:r>
            <w:r w:rsidRPr="0032009B">
              <w:rPr>
                <w:lang w:val="en-GB"/>
              </w:rPr>
              <w:t>hina 500</w:t>
            </w:r>
            <w:r w:rsidR="00EF726D" w:rsidRPr="0032009B">
              <w:rPr>
                <w:lang w:val="en-GB"/>
              </w:rPr>
              <w:t>”</w:t>
            </w:r>
            <w:r w:rsidRPr="0032009B">
              <w:rPr>
                <w:lang w:val="en-GB"/>
              </w:rPr>
              <w:t xml:space="preserve"> in recent two (2) years counting from the </w:t>
            </w:r>
            <w:r w:rsidR="00283DA2" w:rsidRPr="0032009B">
              <w:rPr>
                <w:lang w:val="en-GB"/>
              </w:rPr>
              <w:t>Original Tender Closing Date</w:t>
            </w:r>
            <w:r w:rsidR="002535B0" w:rsidRPr="0032009B">
              <w:rPr>
                <w:lang w:val="en-GB"/>
              </w:rPr>
              <w:t xml:space="preserve"> and effective measures in encouraging </w:t>
            </w:r>
            <w:r w:rsidR="004E589C" w:rsidRPr="0032009B">
              <w:rPr>
                <w:lang w:val="en-GB"/>
              </w:rPr>
              <w:t xml:space="preserve">Scheme Participants </w:t>
            </w:r>
            <w:r w:rsidR="002535B0" w:rsidRPr="0032009B">
              <w:rPr>
                <w:lang w:val="en-GB"/>
              </w:rPr>
              <w:t>to form small groups.</w:t>
            </w:r>
            <w:r w:rsidRPr="0032009B">
              <w:rPr>
                <w:lang w:val="en-GB"/>
              </w:rPr>
              <w:t xml:space="preserve"> </w:t>
            </w:r>
            <w:r w:rsidR="00E721B1" w:rsidRPr="0032009B">
              <w:rPr>
                <w:lang w:val="en-GB"/>
              </w:rPr>
              <w:t xml:space="preserve"> </w:t>
            </w:r>
            <w:r w:rsidR="002535B0" w:rsidRPr="0032009B">
              <w:rPr>
                <w:lang w:val="en-GB"/>
              </w:rPr>
              <w:t>The plan is practical with detailed information on all of the required items.</w:t>
            </w:r>
          </w:p>
        </w:tc>
      </w:tr>
      <w:tr w:rsidR="00BB4EC8" w14:paraId="17B286CF" w14:textId="77777777" w:rsidTr="0083164E">
        <w:tc>
          <w:tcPr>
            <w:tcW w:w="1559" w:type="dxa"/>
          </w:tcPr>
          <w:p w14:paraId="35C53DC4" w14:textId="77777777" w:rsidR="00BB4EC8" w:rsidRPr="00B66984" w:rsidRDefault="00BB4EC8" w:rsidP="00BB4EC8">
            <w:pPr>
              <w:tabs>
                <w:tab w:val="left" w:pos="5310"/>
              </w:tabs>
              <w:snapToGrid w:val="0"/>
              <w:jc w:val="both"/>
              <w:rPr>
                <w:lang w:val="en-GB"/>
              </w:rPr>
            </w:pPr>
            <w:r w:rsidRPr="00B66984">
              <w:rPr>
                <w:rFonts w:hint="eastAsia"/>
                <w:lang w:val="en-GB"/>
              </w:rPr>
              <w:lastRenderedPageBreak/>
              <w:t>0</w:t>
            </w:r>
            <w:r w:rsidRPr="00B66984">
              <w:rPr>
                <w:lang w:val="en-GB"/>
              </w:rPr>
              <w:t>.75</w:t>
            </w:r>
          </w:p>
        </w:tc>
        <w:tc>
          <w:tcPr>
            <w:tcW w:w="7080" w:type="dxa"/>
          </w:tcPr>
          <w:p w14:paraId="6ADF6855" w14:textId="540ED30A" w:rsidR="00BB4EC8" w:rsidRPr="0032009B" w:rsidRDefault="00BB4EC8" w:rsidP="00283DA2">
            <w:pPr>
              <w:tabs>
                <w:tab w:val="left" w:pos="5310"/>
              </w:tabs>
              <w:snapToGrid w:val="0"/>
              <w:jc w:val="both"/>
              <w:rPr>
                <w:lang w:val="en-GB"/>
              </w:rPr>
            </w:pPr>
            <w:r w:rsidRPr="0032009B">
              <w:rPr>
                <w:lang w:val="en-GB"/>
              </w:rPr>
              <w:t>The proposed services/plan fully meets the objectives with</w:t>
            </w:r>
            <w:r w:rsidR="00A66A83" w:rsidRPr="0032009B">
              <w:rPr>
                <w:lang w:val="en-GB"/>
              </w:rPr>
              <w:t xml:space="preserve"> at least</w:t>
            </w:r>
            <w:r w:rsidRPr="0032009B">
              <w:rPr>
                <w:lang w:val="en-GB"/>
              </w:rPr>
              <w:t xml:space="preserve"> </w:t>
            </w:r>
            <w:r w:rsidR="00A66A83" w:rsidRPr="0032009B">
              <w:rPr>
                <w:lang w:val="en-GB"/>
              </w:rPr>
              <w:t>six</w:t>
            </w:r>
            <w:r w:rsidRPr="0032009B">
              <w:rPr>
                <w:lang w:val="en-GB"/>
              </w:rPr>
              <w:t xml:space="preserve"> </w:t>
            </w:r>
            <w:r w:rsidR="00A66A83" w:rsidRPr="0032009B">
              <w:rPr>
                <w:lang w:val="en-GB"/>
              </w:rPr>
              <w:t>(6</w:t>
            </w:r>
            <w:r w:rsidRPr="0032009B">
              <w:rPr>
                <w:lang w:val="en-GB"/>
              </w:rPr>
              <w:t xml:space="preserve">) types of group activities and visits to five (5) different large corporations in the </w:t>
            </w:r>
            <w:r w:rsidR="00576271" w:rsidRPr="0032009B">
              <w:rPr>
                <w:lang w:val="en-GB"/>
              </w:rPr>
              <w:t xml:space="preserve">Mainland </w:t>
            </w:r>
            <w:r w:rsidRPr="0032009B">
              <w:rPr>
                <w:lang w:val="en-GB"/>
              </w:rPr>
              <w:t xml:space="preserve">that fall within the </w:t>
            </w:r>
            <w:r w:rsidR="00755E81" w:rsidRPr="0032009B">
              <w:rPr>
                <w:lang w:val="en-GB"/>
              </w:rPr>
              <w:t>“</w:t>
            </w:r>
            <w:r w:rsidRPr="0032009B">
              <w:rPr>
                <w:lang w:val="en-GB"/>
              </w:rPr>
              <w:t xml:space="preserve">Fortune </w:t>
            </w:r>
            <w:r w:rsidRPr="0032009B">
              <w:rPr>
                <w:rFonts w:hint="eastAsia"/>
                <w:lang w:val="en-GB"/>
              </w:rPr>
              <w:t>C</w:t>
            </w:r>
            <w:r w:rsidRPr="0032009B">
              <w:rPr>
                <w:lang w:val="en-GB"/>
              </w:rPr>
              <w:t>hina 500</w:t>
            </w:r>
            <w:r w:rsidR="00755E81" w:rsidRPr="0032009B">
              <w:rPr>
                <w:lang w:val="en-GB"/>
              </w:rPr>
              <w:t>”</w:t>
            </w:r>
            <w:r w:rsidRPr="0032009B">
              <w:rPr>
                <w:lang w:val="en-GB"/>
              </w:rPr>
              <w:t xml:space="preserve"> in recent two (2) years counting from the </w:t>
            </w:r>
            <w:r w:rsidR="00283DA2" w:rsidRPr="0032009B">
              <w:rPr>
                <w:lang w:val="en-GB"/>
              </w:rPr>
              <w:t>Original Tender Closing Date</w:t>
            </w:r>
            <w:r w:rsidR="00A10C47" w:rsidRPr="0032009B">
              <w:rPr>
                <w:lang w:val="en-GB"/>
              </w:rPr>
              <w:t xml:space="preserve"> and effective measures in encouraging </w:t>
            </w:r>
            <w:r w:rsidR="004E589C" w:rsidRPr="0032009B">
              <w:rPr>
                <w:lang w:val="en-GB"/>
              </w:rPr>
              <w:t xml:space="preserve">Scheme Participants </w:t>
            </w:r>
            <w:r w:rsidR="00A10C47" w:rsidRPr="0032009B">
              <w:rPr>
                <w:lang w:val="en-GB"/>
              </w:rPr>
              <w:t>to form small groups.  The plan is practical with detailed information on all of the required items</w:t>
            </w:r>
            <w:r w:rsidRPr="0032009B">
              <w:rPr>
                <w:lang w:val="en-GB"/>
              </w:rPr>
              <w:t>.</w:t>
            </w:r>
          </w:p>
        </w:tc>
      </w:tr>
      <w:tr w:rsidR="00BB4EC8" w14:paraId="19594575" w14:textId="77777777" w:rsidTr="0083164E">
        <w:tc>
          <w:tcPr>
            <w:tcW w:w="1559" w:type="dxa"/>
          </w:tcPr>
          <w:p w14:paraId="36EA657A" w14:textId="77777777" w:rsidR="00BB4EC8" w:rsidRPr="00B66984" w:rsidRDefault="00BB4EC8" w:rsidP="00BB4EC8">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5943CE96" w14:textId="7AADFC8D" w:rsidR="00BB4EC8" w:rsidRPr="00B66984" w:rsidRDefault="00BB4EC8" w:rsidP="00A10C47">
            <w:pPr>
              <w:tabs>
                <w:tab w:val="left" w:pos="5310"/>
              </w:tabs>
              <w:snapToGrid w:val="0"/>
              <w:jc w:val="both"/>
              <w:rPr>
                <w:lang w:val="en-GB"/>
              </w:rPr>
            </w:pPr>
            <w:r>
              <w:rPr>
                <w:lang w:val="en-GB"/>
              </w:rPr>
              <w:t>The proposed services/plan fully meets</w:t>
            </w:r>
            <w:r w:rsidRPr="00711522">
              <w:rPr>
                <w:lang w:val="en-GB"/>
              </w:rPr>
              <w:t xml:space="preserve"> the objectives with </w:t>
            </w:r>
            <w:r w:rsidR="00A66A83" w:rsidRPr="00711522">
              <w:rPr>
                <w:lang w:val="en-GB"/>
              </w:rPr>
              <w:t xml:space="preserve">at least </w:t>
            </w:r>
            <w:r w:rsidRPr="00711522">
              <w:rPr>
                <w:lang w:val="en-GB"/>
              </w:rPr>
              <w:t xml:space="preserve">five (5) types of group activities and visits to </w:t>
            </w:r>
            <w:r w:rsidR="002862C9" w:rsidRPr="00711522">
              <w:rPr>
                <w:lang w:val="en-GB"/>
              </w:rPr>
              <w:t>four</w:t>
            </w:r>
            <w:r w:rsidRPr="00711522">
              <w:rPr>
                <w:lang w:val="en-GB"/>
              </w:rPr>
              <w:t xml:space="preserve"> (</w:t>
            </w:r>
            <w:r w:rsidR="002862C9" w:rsidRPr="00711522">
              <w:rPr>
                <w:lang w:val="en-GB"/>
              </w:rPr>
              <w:t>4</w:t>
            </w:r>
            <w:r w:rsidRPr="00711522">
              <w:rPr>
                <w:lang w:val="en-GB"/>
              </w:rPr>
              <w:t xml:space="preserve">) different large corporations in the </w:t>
            </w:r>
            <w:r w:rsidR="00576271" w:rsidRPr="00711522">
              <w:rPr>
                <w:lang w:val="en-GB"/>
              </w:rPr>
              <w:t xml:space="preserve">Mainland </w:t>
            </w:r>
            <w:r w:rsidRPr="00711522">
              <w:rPr>
                <w:lang w:val="en-GB"/>
              </w:rPr>
              <w:t xml:space="preserve">that fall within the </w:t>
            </w:r>
            <w:r w:rsidR="00755E81" w:rsidRPr="00711522">
              <w:rPr>
                <w:lang w:val="en-GB"/>
              </w:rPr>
              <w:t>“</w:t>
            </w:r>
            <w:r w:rsidRPr="00711522">
              <w:rPr>
                <w:lang w:val="en-GB"/>
              </w:rPr>
              <w:t xml:space="preserve">Fortune </w:t>
            </w:r>
            <w:r w:rsidRPr="00711522">
              <w:rPr>
                <w:rFonts w:hint="eastAsia"/>
                <w:lang w:val="en-GB"/>
              </w:rPr>
              <w:t>C</w:t>
            </w:r>
            <w:r w:rsidRPr="00711522">
              <w:rPr>
                <w:lang w:val="en-GB"/>
              </w:rPr>
              <w:t>hina 500</w:t>
            </w:r>
            <w:r w:rsidR="00755E81" w:rsidRPr="00711522">
              <w:rPr>
                <w:lang w:val="en-GB"/>
              </w:rPr>
              <w:t>”</w:t>
            </w:r>
            <w:r w:rsidRPr="00711522">
              <w:rPr>
                <w:lang w:val="en-GB"/>
              </w:rPr>
              <w:t xml:space="preserve"> in recent two (2) years </w:t>
            </w:r>
            <w:r w:rsidR="00283DA2" w:rsidRPr="00711522">
              <w:rPr>
                <w:lang w:val="en-GB"/>
              </w:rPr>
              <w:t>counting from the Original Tender Closing Date</w:t>
            </w:r>
            <w:r w:rsidRPr="00711522">
              <w:rPr>
                <w:lang w:val="en-GB"/>
              </w:rPr>
              <w:t xml:space="preserve">.  </w:t>
            </w:r>
            <w:r w:rsidR="00A10C47" w:rsidRPr="00711522">
              <w:rPr>
                <w:lang w:val="en-GB"/>
              </w:rPr>
              <w:t>The plan is practical with brief information on all of the required</w:t>
            </w:r>
            <w:r w:rsidR="00A10C47">
              <w:rPr>
                <w:lang w:val="en-GB"/>
              </w:rPr>
              <w:t xml:space="preserve"> items.</w:t>
            </w:r>
          </w:p>
        </w:tc>
      </w:tr>
      <w:tr w:rsidR="00BB4EC8" w14:paraId="07F5E0AA" w14:textId="77777777" w:rsidTr="0083164E">
        <w:tc>
          <w:tcPr>
            <w:tcW w:w="1559" w:type="dxa"/>
          </w:tcPr>
          <w:p w14:paraId="10CA61BD" w14:textId="77777777" w:rsidR="00BB4EC8" w:rsidRPr="00B66984" w:rsidRDefault="00BB4EC8" w:rsidP="00BB4EC8">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3F144708" w14:textId="194DFBC7" w:rsidR="00BB4EC8" w:rsidRPr="00B66984" w:rsidRDefault="00DE7DCD" w:rsidP="00A66A83">
            <w:pPr>
              <w:tabs>
                <w:tab w:val="left" w:pos="5310"/>
              </w:tabs>
              <w:snapToGrid w:val="0"/>
              <w:jc w:val="both"/>
              <w:rPr>
                <w:lang w:val="en-GB"/>
              </w:rPr>
            </w:pPr>
            <w:r>
              <w:rPr>
                <w:lang w:val="en-GB"/>
              </w:rPr>
              <w:t>The proposed services/plan is practical and meets the service requirements.</w:t>
            </w:r>
          </w:p>
        </w:tc>
      </w:tr>
      <w:tr w:rsidR="00BB4EC8" w14:paraId="5D6DF275" w14:textId="77777777" w:rsidTr="0083164E">
        <w:tc>
          <w:tcPr>
            <w:tcW w:w="1559" w:type="dxa"/>
          </w:tcPr>
          <w:p w14:paraId="7EB89CAA" w14:textId="77777777" w:rsidR="00BB4EC8" w:rsidRPr="00B66984" w:rsidRDefault="00BB4EC8" w:rsidP="00BB4EC8">
            <w:pPr>
              <w:tabs>
                <w:tab w:val="left" w:pos="5310"/>
              </w:tabs>
              <w:snapToGrid w:val="0"/>
              <w:jc w:val="both"/>
              <w:rPr>
                <w:lang w:val="en-GB"/>
              </w:rPr>
            </w:pPr>
            <w:r w:rsidRPr="00B66984">
              <w:rPr>
                <w:rFonts w:hint="eastAsia"/>
                <w:lang w:val="en-GB"/>
              </w:rPr>
              <w:t>0</w:t>
            </w:r>
          </w:p>
        </w:tc>
        <w:tc>
          <w:tcPr>
            <w:tcW w:w="7080" w:type="dxa"/>
          </w:tcPr>
          <w:p w14:paraId="0B5F2DD5" w14:textId="5847DBA6" w:rsidR="00BB4EC8" w:rsidRPr="00B66984" w:rsidRDefault="00BB4EC8" w:rsidP="00BB4EC8">
            <w:pPr>
              <w:tabs>
                <w:tab w:val="left" w:pos="5310"/>
              </w:tabs>
              <w:snapToGrid w:val="0"/>
              <w:jc w:val="both"/>
              <w:rPr>
                <w:lang w:val="en-GB"/>
              </w:rPr>
            </w:pPr>
            <w:r>
              <w:rPr>
                <w:lang w:val="en-GB"/>
              </w:rPr>
              <w:t>The p</w:t>
            </w:r>
            <w:r w:rsidRPr="00173482">
              <w:rPr>
                <w:lang w:val="en-GB"/>
              </w:rPr>
              <w:t xml:space="preserve">roposed plan is impracticable; </w:t>
            </w:r>
            <w:r w:rsidR="00A66A83">
              <w:rPr>
                <w:lang w:val="en-GB"/>
              </w:rPr>
              <w:t xml:space="preserve">does not meet the objectives; </w:t>
            </w:r>
            <w:r w:rsidRPr="00173482">
              <w:rPr>
                <w:lang w:val="en-GB"/>
              </w:rPr>
              <w:t>or fails to provide information on any one of the items</w:t>
            </w:r>
            <w:r w:rsidR="00476F0B">
              <w:rPr>
                <w:lang w:val="en-GB"/>
              </w:rPr>
              <w:t>.</w:t>
            </w:r>
          </w:p>
        </w:tc>
      </w:tr>
    </w:tbl>
    <w:p w14:paraId="41BEFE87" w14:textId="77777777" w:rsidR="000E1AEE" w:rsidRPr="000E1AEE" w:rsidRDefault="000E1AEE" w:rsidP="000E1AEE">
      <w:pPr>
        <w:tabs>
          <w:tab w:val="left" w:pos="1389"/>
        </w:tabs>
        <w:snapToGrid w:val="0"/>
        <w:jc w:val="both"/>
        <w:rPr>
          <w:rFonts w:ascii="Times New Roman" w:eastAsia="新細明體" w:hAnsi="Times New Roman"/>
          <w:color w:val="FF0000"/>
          <w:lang w:val="en-GB"/>
        </w:rPr>
      </w:pPr>
    </w:p>
    <w:p w14:paraId="573769DE" w14:textId="064C9106" w:rsidR="000E1AEE" w:rsidRPr="00711522" w:rsidRDefault="000E1AEE" w:rsidP="00283DA2">
      <w:pPr>
        <w:pStyle w:val="af"/>
        <w:numPr>
          <w:ilvl w:val="0"/>
          <w:numId w:val="45"/>
        </w:numPr>
        <w:snapToGrid w:val="0"/>
        <w:jc w:val="both"/>
        <w:rPr>
          <w:rFonts w:ascii="Times New Roman" w:hAnsi="Times New Roman"/>
          <w:bCs/>
          <w:iCs/>
          <w:lang w:val="en-GB"/>
        </w:rPr>
      </w:pPr>
      <w:r w:rsidRPr="005D670F">
        <w:rPr>
          <w:rFonts w:ascii="Times New Roman" w:hAnsi="Times New Roman"/>
          <w:bCs/>
          <w:lang w:val="en-GB"/>
        </w:rPr>
        <w:t>Assessment on the service implementation plan for setting up</w:t>
      </w:r>
      <w:r w:rsidR="00745E28">
        <w:rPr>
          <w:rFonts w:ascii="Times New Roman" w:hAnsi="Times New Roman"/>
          <w:bCs/>
          <w:lang w:val="en-GB"/>
        </w:rPr>
        <w:t>/operating</w:t>
      </w:r>
      <w:r w:rsidRPr="005D670F">
        <w:rPr>
          <w:rFonts w:ascii="Times New Roman" w:hAnsi="Times New Roman"/>
          <w:bCs/>
          <w:lang w:val="en-GB"/>
        </w:rPr>
        <w:t xml:space="preserve"> the </w:t>
      </w:r>
      <w:r w:rsidR="00283DA2">
        <w:rPr>
          <w:rFonts w:ascii="Times New Roman" w:hAnsi="Times New Roman"/>
          <w:bCs/>
          <w:lang w:val="en-GB"/>
        </w:rPr>
        <w:t>s</w:t>
      </w:r>
      <w:r w:rsidR="00B27320">
        <w:rPr>
          <w:rFonts w:ascii="Times New Roman" w:hAnsi="Times New Roman"/>
          <w:bCs/>
          <w:lang w:val="en-GB"/>
        </w:rPr>
        <w:t>cheme</w:t>
      </w:r>
      <w:r w:rsidR="00B27320" w:rsidRPr="005D670F">
        <w:rPr>
          <w:rFonts w:ascii="Times New Roman" w:hAnsi="Times New Roman"/>
          <w:bCs/>
          <w:lang w:val="en-GB"/>
        </w:rPr>
        <w:t xml:space="preserve"> </w:t>
      </w:r>
      <w:r w:rsidRPr="005D670F">
        <w:rPr>
          <w:rFonts w:ascii="Times New Roman" w:hAnsi="Times New Roman"/>
          <w:bCs/>
          <w:lang w:val="en-GB"/>
        </w:rPr>
        <w:t>association and organising networkin</w:t>
      </w:r>
      <w:r w:rsidRPr="00711522">
        <w:rPr>
          <w:rFonts w:ascii="Times New Roman" w:hAnsi="Times New Roman"/>
          <w:bCs/>
          <w:lang w:val="en-GB"/>
        </w:rPr>
        <w:t xml:space="preserve">g events will be based </w:t>
      </w:r>
      <w:r w:rsidR="001B0394" w:rsidRPr="00711522">
        <w:rPr>
          <w:rFonts w:ascii="Times New Roman" w:hAnsi="Times New Roman"/>
          <w:bCs/>
          <w:lang w:val="en-GB"/>
        </w:rPr>
        <w:t xml:space="preserve">on </w:t>
      </w:r>
      <w:r w:rsidRPr="00711522">
        <w:rPr>
          <w:rFonts w:ascii="Times New Roman" w:hAnsi="Times New Roman"/>
          <w:bCs/>
          <w:lang w:val="en-GB"/>
        </w:rPr>
        <w:t>effectiveness of the proposed services/plan in meeting the performance requirements and objectives</w:t>
      </w:r>
      <w:r w:rsidR="00DE7DCD" w:rsidRPr="00711522">
        <w:rPr>
          <w:rFonts w:ascii="Times New Roman" w:hAnsi="Times New Roman"/>
          <w:bCs/>
          <w:lang w:val="en-GB"/>
        </w:rPr>
        <w:t xml:space="preserve">, which are to provide the </w:t>
      </w:r>
      <w:r w:rsidR="004E589C" w:rsidRPr="00711522">
        <w:rPr>
          <w:rFonts w:ascii="Times New Roman" w:hAnsi="Times New Roman"/>
          <w:bCs/>
          <w:lang w:val="en-GB"/>
        </w:rPr>
        <w:t xml:space="preserve">Scheme Participants </w:t>
      </w:r>
      <w:r w:rsidR="00DE7DCD" w:rsidRPr="00711522">
        <w:rPr>
          <w:rFonts w:ascii="Times New Roman" w:hAnsi="Times New Roman"/>
          <w:bCs/>
          <w:lang w:val="en-GB"/>
        </w:rPr>
        <w:t xml:space="preserve">with the opportunities to </w:t>
      </w:r>
      <w:r w:rsidR="009D0F99" w:rsidRPr="00711522">
        <w:rPr>
          <w:rFonts w:ascii="Times New Roman" w:hAnsi="Times New Roman"/>
          <w:bCs/>
          <w:lang w:val="en-GB"/>
        </w:rPr>
        <w:t>build up personal networks</w:t>
      </w:r>
      <w:r w:rsidR="00DE7DCD" w:rsidRPr="00711522">
        <w:rPr>
          <w:rFonts w:ascii="Times New Roman" w:hAnsi="Times New Roman"/>
          <w:bCs/>
          <w:lang w:val="en-GB"/>
        </w:rPr>
        <w:t xml:space="preserve"> and </w:t>
      </w:r>
      <w:r w:rsidR="009D0F99" w:rsidRPr="00711522">
        <w:rPr>
          <w:rFonts w:ascii="Times New Roman" w:hAnsi="Times New Roman"/>
          <w:bCs/>
          <w:lang w:val="en-GB"/>
        </w:rPr>
        <w:t xml:space="preserve">a continuous </w:t>
      </w:r>
      <w:r w:rsidR="00711190" w:rsidRPr="00711522">
        <w:rPr>
          <w:rFonts w:ascii="Times New Roman" w:hAnsi="Times New Roman"/>
          <w:bCs/>
          <w:lang w:val="en-GB"/>
        </w:rPr>
        <w:t>development platform</w:t>
      </w:r>
      <w:r w:rsidR="00DE7DCD" w:rsidRPr="00711522">
        <w:rPr>
          <w:rFonts w:ascii="Times New Roman" w:hAnsi="Times New Roman"/>
          <w:bCs/>
          <w:lang w:val="en-GB"/>
        </w:rPr>
        <w:t xml:space="preserve"> for encouraging them to contribute to the society and integration of the GBA.</w:t>
      </w:r>
      <w:r w:rsidRPr="00711522">
        <w:rPr>
          <w:rFonts w:ascii="Times New Roman" w:hAnsi="Times New Roman"/>
          <w:bCs/>
          <w:lang w:val="en-GB"/>
        </w:rPr>
        <w:t xml:space="preserve">     </w:t>
      </w:r>
    </w:p>
    <w:p w14:paraId="03E547EA" w14:textId="77777777" w:rsidR="000E1AEE" w:rsidRPr="00711522" w:rsidRDefault="000E1AEE" w:rsidP="000E1AEE">
      <w:pPr>
        <w:tabs>
          <w:tab w:val="left" w:pos="1389"/>
        </w:tabs>
        <w:snapToGrid w:val="0"/>
        <w:jc w:val="both"/>
        <w:rPr>
          <w:rFonts w:ascii="Times New Roman" w:eastAsia="新細明體" w:hAnsi="Times New Roman"/>
          <w:bCs/>
          <w:iCs/>
          <w:lang w:val="en-GB"/>
        </w:rPr>
      </w:pPr>
    </w:p>
    <w:p w14:paraId="0E047C75" w14:textId="77777777" w:rsidR="000E1AEE" w:rsidRPr="00711522" w:rsidRDefault="000E1AEE" w:rsidP="000E1AEE">
      <w:pPr>
        <w:tabs>
          <w:tab w:val="left" w:pos="1389"/>
        </w:tabs>
        <w:snapToGrid w:val="0"/>
        <w:ind w:firstLine="480"/>
        <w:jc w:val="both"/>
        <w:rPr>
          <w:rFonts w:ascii="Times New Roman" w:eastAsia="新細明體" w:hAnsi="Times New Roman"/>
          <w:bCs/>
          <w:iCs/>
          <w:lang w:val="en-GB"/>
        </w:rPr>
      </w:pPr>
      <w:r w:rsidRPr="00711522">
        <w:rPr>
          <w:rFonts w:ascii="Times New Roman" w:eastAsia="新細明體" w:hAnsi="Times New Roman"/>
          <w:bCs/>
          <w:iCs/>
          <w:lang w:val="en-GB"/>
        </w:rPr>
        <w:t>Weighting will be given in accordance with the following rule:</w:t>
      </w:r>
    </w:p>
    <w:p w14:paraId="5D273A91" w14:textId="77777777" w:rsidR="000E1AEE" w:rsidRPr="00711522" w:rsidRDefault="000E1AEE" w:rsidP="000E1AEE">
      <w:pPr>
        <w:tabs>
          <w:tab w:val="left" w:pos="5310"/>
        </w:tabs>
        <w:snapToGrid w:val="0"/>
        <w:jc w:val="both"/>
        <w:rPr>
          <w:rFonts w:ascii="Times New Roman" w:eastAsia="新細明體" w:hAnsi="Times New Roman"/>
          <w:bCs/>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0E1AEE" w:rsidRPr="00711522" w14:paraId="21B2A736" w14:textId="77777777" w:rsidTr="000E1AEE">
        <w:tc>
          <w:tcPr>
            <w:tcW w:w="1559" w:type="dxa"/>
          </w:tcPr>
          <w:p w14:paraId="44FEB101" w14:textId="77777777" w:rsidR="000E1AEE" w:rsidRPr="00711522" w:rsidRDefault="000E1AEE" w:rsidP="000E1AEE">
            <w:pPr>
              <w:tabs>
                <w:tab w:val="left" w:pos="5310"/>
              </w:tabs>
              <w:snapToGrid w:val="0"/>
              <w:jc w:val="both"/>
              <w:rPr>
                <w:bCs/>
                <w:u w:val="single"/>
                <w:lang w:val="en-GB"/>
              </w:rPr>
            </w:pPr>
            <w:r w:rsidRPr="00711522">
              <w:rPr>
                <w:bCs/>
                <w:u w:val="single"/>
                <w:lang w:val="en-GB"/>
              </w:rPr>
              <w:t>Weighting</w:t>
            </w:r>
          </w:p>
        </w:tc>
        <w:tc>
          <w:tcPr>
            <w:tcW w:w="7080" w:type="dxa"/>
          </w:tcPr>
          <w:p w14:paraId="79D95584" w14:textId="508D8473" w:rsidR="000E1AEE" w:rsidRPr="00711522" w:rsidRDefault="005D670F" w:rsidP="00283DA2">
            <w:pPr>
              <w:tabs>
                <w:tab w:val="left" w:pos="5310"/>
              </w:tabs>
              <w:snapToGrid w:val="0"/>
              <w:jc w:val="both"/>
              <w:rPr>
                <w:bCs/>
                <w:u w:val="single"/>
                <w:lang w:val="en-GB"/>
              </w:rPr>
            </w:pPr>
            <w:r w:rsidRPr="00711522">
              <w:rPr>
                <w:bCs/>
                <w:u w:val="single"/>
                <w:lang w:val="en-GB"/>
              </w:rPr>
              <w:t>Setting up</w:t>
            </w:r>
            <w:r w:rsidR="00763D5B" w:rsidRPr="00711522">
              <w:rPr>
                <w:bCs/>
                <w:u w:val="single"/>
                <w:lang w:val="en-GB"/>
              </w:rPr>
              <w:t>/operating</w:t>
            </w:r>
            <w:r w:rsidRPr="00711522">
              <w:rPr>
                <w:bCs/>
                <w:u w:val="single"/>
                <w:lang w:val="en-GB"/>
              </w:rPr>
              <w:t xml:space="preserve"> </w:t>
            </w:r>
            <w:r w:rsidR="00283DA2" w:rsidRPr="00711522">
              <w:rPr>
                <w:bCs/>
                <w:u w:val="single"/>
                <w:lang w:val="en-GB"/>
              </w:rPr>
              <w:t>s</w:t>
            </w:r>
            <w:r w:rsidR="00B27320" w:rsidRPr="00711522">
              <w:rPr>
                <w:bCs/>
                <w:u w:val="single"/>
                <w:lang w:val="en-GB"/>
              </w:rPr>
              <w:t xml:space="preserve">cheme </w:t>
            </w:r>
            <w:r w:rsidRPr="00711522">
              <w:rPr>
                <w:bCs/>
                <w:u w:val="single"/>
                <w:lang w:val="en-GB"/>
              </w:rPr>
              <w:t>association and organising networking events</w:t>
            </w:r>
          </w:p>
        </w:tc>
      </w:tr>
      <w:tr w:rsidR="006725E1" w:rsidRPr="00711522" w14:paraId="77500DFF" w14:textId="77777777" w:rsidTr="000E1AEE">
        <w:tc>
          <w:tcPr>
            <w:tcW w:w="1559" w:type="dxa"/>
          </w:tcPr>
          <w:p w14:paraId="5DC578A4" w14:textId="77777777" w:rsidR="000E1AEE" w:rsidRPr="00711522" w:rsidRDefault="000E1AEE" w:rsidP="000E1AEE">
            <w:pPr>
              <w:tabs>
                <w:tab w:val="left" w:pos="5310"/>
              </w:tabs>
              <w:snapToGrid w:val="0"/>
              <w:jc w:val="both"/>
              <w:rPr>
                <w:bCs/>
                <w:lang w:val="en-GB"/>
              </w:rPr>
            </w:pPr>
            <w:r w:rsidRPr="00711522">
              <w:rPr>
                <w:rFonts w:hint="eastAsia"/>
                <w:bCs/>
                <w:lang w:val="en-GB"/>
              </w:rPr>
              <w:t>1</w:t>
            </w:r>
          </w:p>
        </w:tc>
        <w:tc>
          <w:tcPr>
            <w:tcW w:w="7080" w:type="dxa"/>
          </w:tcPr>
          <w:p w14:paraId="7BB203FD" w14:textId="43CC624B" w:rsidR="000E1AEE" w:rsidRPr="00711522" w:rsidRDefault="00F240F4" w:rsidP="00F30DBC">
            <w:pPr>
              <w:tabs>
                <w:tab w:val="left" w:pos="5310"/>
              </w:tabs>
              <w:snapToGrid w:val="0"/>
              <w:jc w:val="both"/>
              <w:rPr>
                <w:bCs/>
                <w:lang w:val="en-GB"/>
              </w:rPr>
            </w:pPr>
            <w:r w:rsidRPr="00711522">
              <w:rPr>
                <w:bCs/>
                <w:lang w:val="en-GB"/>
              </w:rPr>
              <w:t>The proposed services/plan exceeds the</w:t>
            </w:r>
            <w:r w:rsidR="00F30DBC" w:rsidRPr="00711522">
              <w:rPr>
                <w:bCs/>
                <w:lang w:val="en-GB"/>
              </w:rPr>
              <w:t xml:space="preserve"> basic</w:t>
            </w:r>
            <w:r w:rsidRPr="00711522">
              <w:rPr>
                <w:bCs/>
                <w:lang w:val="en-GB"/>
              </w:rPr>
              <w:t xml:space="preserve"> service requirements in three (3) or more</w:t>
            </w:r>
            <w:r w:rsidR="00F30DBC" w:rsidRPr="00711522">
              <w:rPr>
                <w:bCs/>
                <w:lang w:val="en-GB"/>
              </w:rPr>
              <w:t xml:space="preserve"> aspects</w:t>
            </w:r>
            <w:r w:rsidRPr="00711522">
              <w:rPr>
                <w:bCs/>
                <w:lang w:val="en-GB"/>
              </w:rPr>
              <w:t xml:space="preserve">, with two (2) or more additional service(s) which are relevant and feasible, and is effective in fulfilling the objectives of the Services.    </w:t>
            </w:r>
          </w:p>
        </w:tc>
      </w:tr>
      <w:tr w:rsidR="006725E1" w:rsidRPr="00711522" w14:paraId="181215CE" w14:textId="77777777" w:rsidTr="000E1AEE">
        <w:tc>
          <w:tcPr>
            <w:tcW w:w="1559" w:type="dxa"/>
          </w:tcPr>
          <w:p w14:paraId="5535F109" w14:textId="77777777" w:rsidR="000E1AEE" w:rsidRPr="00711522" w:rsidRDefault="000E1AEE" w:rsidP="000E1AEE">
            <w:pPr>
              <w:tabs>
                <w:tab w:val="left" w:pos="5310"/>
              </w:tabs>
              <w:snapToGrid w:val="0"/>
              <w:jc w:val="both"/>
              <w:rPr>
                <w:bCs/>
                <w:lang w:val="en-GB"/>
              </w:rPr>
            </w:pPr>
            <w:r w:rsidRPr="00711522">
              <w:rPr>
                <w:rFonts w:hint="eastAsia"/>
                <w:bCs/>
                <w:lang w:val="en-GB"/>
              </w:rPr>
              <w:t>0</w:t>
            </w:r>
            <w:r w:rsidRPr="00711522">
              <w:rPr>
                <w:bCs/>
                <w:lang w:val="en-GB"/>
              </w:rPr>
              <w:t>.75</w:t>
            </w:r>
          </w:p>
        </w:tc>
        <w:tc>
          <w:tcPr>
            <w:tcW w:w="7080" w:type="dxa"/>
          </w:tcPr>
          <w:p w14:paraId="116CDAC9" w14:textId="3753E026" w:rsidR="000E1AEE" w:rsidRPr="00711522" w:rsidRDefault="001C4849" w:rsidP="00F30DBC">
            <w:pPr>
              <w:tabs>
                <w:tab w:val="left" w:pos="5310"/>
              </w:tabs>
              <w:snapToGrid w:val="0"/>
              <w:jc w:val="both"/>
              <w:rPr>
                <w:bCs/>
                <w:lang w:val="en-GB"/>
              </w:rPr>
            </w:pPr>
            <w:r w:rsidRPr="00711522">
              <w:rPr>
                <w:bCs/>
                <w:lang w:val="en-GB"/>
              </w:rPr>
              <w:t xml:space="preserve">The proposed services/plan fully meets the service requirements with either two (2) or more additional service(s) which are relevant and feasible, or with </w:t>
            </w:r>
            <w:r w:rsidR="00F30DBC" w:rsidRPr="00711522">
              <w:rPr>
                <w:bCs/>
                <w:lang w:val="en-GB"/>
              </w:rPr>
              <w:t>t</w:t>
            </w:r>
            <w:r w:rsidRPr="00711522">
              <w:rPr>
                <w:bCs/>
                <w:lang w:val="en-GB"/>
              </w:rPr>
              <w:t xml:space="preserve">wo (2) or more </w:t>
            </w:r>
            <w:r w:rsidR="00F30DBC" w:rsidRPr="00711522">
              <w:rPr>
                <w:bCs/>
                <w:lang w:val="en-GB"/>
              </w:rPr>
              <w:t xml:space="preserve">aspects </w:t>
            </w:r>
            <w:r w:rsidRPr="00711522">
              <w:rPr>
                <w:bCs/>
                <w:lang w:val="en-GB"/>
              </w:rPr>
              <w:t>exceeding the basic requirements, and is effective in fulfilling the objectives of the Services.</w:t>
            </w:r>
          </w:p>
        </w:tc>
      </w:tr>
      <w:tr w:rsidR="006725E1" w:rsidRPr="006725E1" w14:paraId="0493E8EC" w14:textId="77777777" w:rsidTr="000E1AEE">
        <w:tc>
          <w:tcPr>
            <w:tcW w:w="1559" w:type="dxa"/>
          </w:tcPr>
          <w:p w14:paraId="08DB4FF0" w14:textId="77777777" w:rsidR="006725E1" w:rsidRPr="00B66984" w:rsidRDefault="006725E1" w:rsidP="006725E1">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60966455" w14:textId="67DA04D3" w:rsidR="006725E1" w:rsidRPr="006725E1" w:rsidRDefault="006725E1" w:rsidP="00F30DBC">
            <w:pPr>
              <w:tabs>
                <w:tab w:val="left" w:pos="5310"/>
              </w:tabs>
              <w:snapToGrid w:val="0"/>
              <w:jc w:val="both"/>
              <w:rPr>
                <w:lang w:val="en-GB"/>
              </w:rPr>
            </w:pPr>
            <w:r w:rsidRPr="006725E1">
              <w:rPr>
                <w:lang w:val="en-GB"/>
              </w:rPr>
              <w:t>The proposed services/plan fully meets the service requirements with either one (1) or more additional service(s) which are relevant and feasible, or with one (1) or more</w:t>
            </w:r>
            <w:r w:rsidR="00F30DBC">
              <w:rPr>
                <w:lang w:val="en-GB"/>
              </w:rPr>
              <w:t xml:space="preserve"> aspects</w:t>
            </w:r>
            <w:r w:rsidRPr="006725E1">
              <w:rPr>
                <w:lang w:val="en-GB"/>
              </w:rPr>
              <w:t xml:space="preserve"> exceeding the basic requirements, and is effective in fulfilling the objectives of the Services.</w:t>
            </w:r>
          </w:p>
        </w:tc>
      </w:tr>
      <w:tr w:rsidR="006725E1" w:rsidRPr="006725E1" w14:paraId="42F10C54" w14:textId="77777777" w:rsidTr="000E1AEE">
        <w:tc>
          <w:tcPr>
            <w:tcW w:w="1559" w:type="dxa"/>
          </w:tcPr>
          <w:p w14:paraId="395B699F" w14:textId="77777777" w:rsidR="006725E1" w:rsidRPr="00B66984" w:rsidRDefault="006725E1" w:rsidP="006725E1">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02EFC1F9" w14:textId="71141716" w:rsidR="006725E1" w:rsidRPr="006725E1" w:rsidRDefault="006725E1" w:rsidP="006725E1">
            <w:pPr>
              <w:tabs>
                <w:tab w:val="left" w:pos="5310"/>
              </w:tabs>
              <w:snapToGrid w:val="0"/>
              <w:jc w:val="both"/>
              <w:rPr>
                <w:lang w:val="en-GB"/>
              </w:rPr>
            </w:pPr>
            <w:r w:rsidRPr="006725E1">
              <w:rPr>
                <w:lang w:val="en-GB"/>
              </w:rPr>
              <w:t>The proposed services/plan is practical and meets the service requirements.</w:t>
            </w:r>
          </w:p>
        </w:tc>
      </w:tr>
      <w:tr w:rsidR="006725E1" w:rsidRPr="00711522" w14:paraId="5812E8CE" w14:textId="77777777" w:rsidTr="000E1AEE">
        <w:tc>
          <w:tcPr>
            <w:tcW w:w="1559" w:type="dxa"/>
          </w:tcPr>
          <w:p w14:paraId="3472C610" w14:textId="77777777" w:rsidR="006725E1" w:rsidRPr="00711522" w:rsidRDefault="006725E1" w:rsidP="006725E1">
            <w:pPr>
              <w:tabs>
                <w:tab w:val="left" w:pos="5310"/>
              </w:tabs>
              <w:snapToGrid w:val="0"/>
              <w:jc w:val="both"/>
              <w:rPr>
                <w:lang w:val="en-GB"/>
              </w:rPr>
            </w:pPr>
            <w:r w:rsidRPr="00711522">
              <w:rPr>
                <w:rFonts w:hint="eastAsia"/>
                <w:lang w:val="en-GB"/>
              </w:rPr>
              <w:t>0</w:t>
            </w:r>
          </w:p>
        </w:tc>
        <w:tc>
          <w:tcPr>
            <w:tcW w:w="7080" w:type="dxa"/>
          </w:tcPr>
          <w:p w14:paraId="32253299" w14:textId="77777777" w:rsidR="006725E1" w:rsidRPr="00711522" w:rsidRDefault="006725E1" w:rsidP="006725E1">
            <w:pPr>
              <w:tabs>
                <w:tab w:val="left" w:pos="5310"/>
              </w:tabs>
              <w:snapToGrid w:val="0"/>
              <w:jc w:val="both"/>
              <w:rPr>
                <w:lang w:val="en-GB"/>
              </w:rPr>
            </w:pPr>
            <w:r w:rsidRPr="00711522">
              <w:rPr>
                <w:lang w:val="en-GB"/>
              </w:rPr>
              <w:t>The proposed plan is impracticable; does not meet the objectives; or fails to provide information on any one of the items.</w:t>
            </w:r>
          </w:p>
        </w:tc>
      </w:tr>
    </w:tbl>
    <w:p w14:paraId="7D7A347C" w14:textId="16E67BFF" w:rsidR="000E1AEE" w:rsidRPr="00711522" w:rsidRDefault="000E1AEE" w:rsidP="005D641C">
      <w:pPr>
        <w:tabs>
          <w:tab w:val="left" w:pos="1389"/>
        </w:tabs>
        <w:snapToGrid w:val="0"/>
        <w:jc w:val="both"/>
        <w:rPr>
          <w:rFonts w:ascii="Times New Roman" w:eastAsia="新細明體" w:hAnsi="Times New Roman"/>
          <w:lang w:val="en-GB"/>
        </w:rPr>
      </w:pPr>
    </w:p>
    <w:p w14:paraId="1B3BFFF2" w14:textId="68753C82" w:rsidR="00977239" w:rsidRPr="00711522" w:rsidRDefault="00CB36BE" w:rsidP="00283DA2">
      <w:pPr>
        <w:tabs>
          <w:tab w:val="left" w:pos="1389"/>
        </w:tabs>
        <w:snapToGrid w:val="0"/>
        <w:jc w:val="both"/>
        <w:rPr>
          <w:rFonts w:ascii="Times New Roman" w:hAnsi="Times New Roman"/>
          <w:lang w:val="en-GB"/>
        </w:rPr>
      </w:pPr>
      <w:r w:rsidRPr="00711522">
        <w:rPr>
          <w:rFonts w:ascii="Times New Roman" w:eastAsia="新細明體" w:hAnsi="Times New Roman"/>
          <w:u w:val="single"/>
          <w:lang w:val="en-GB" w:eastAsia="zh-HK"/>
        </w:rPr>
        <w:lastRenderedPageBreak/>
        <w:t xml:space="preserve">Note 2: for </w:t>
      </w:r>
      <w:r w:rsidRPr="00711522">
        <w:rPr>
          <w:rFonts w:ascii="Times New Roman" w:eastAsia="新細明體" w:hAnsi="Times New Roman" w:hint="eastAsia"/>
          <w:u w:val="single"/>
          <w:lang w:val="en-GB" w:eastAsia="zh-HK"/>
        </w:rPr>
        <w:t xml:space="preserve">Assessment </w:t>
      </w:r>
      <w:r w:rsidRPr="00711522">
        <w:rPr>
          <w:rFonts w:ascii="Times New Roman" w:eastAsia="新細明體" w:hAnsi="Times New Roman"/>
          <w:u w:val="single"/>
          <w:lang w:val="en-GB" w:eastAsia="zh-HK"/>
        </w:rPr>
        <w:t xml:space="preserve">Criterion </w:t>
      </w:r>
      <w:r w:rsidR="00E05B97" w:rsidRPr="00711522">
        <w:rPr>
          <w:rFonts w:ascii="Times New Roman" w:eastAsia="新細明體" w:hAnsi="Times New Roman"/>
          <w:u w:val="single"/>
          <w:lang w:val="en-GB" w:eastAsia="zh-HK"/>
        </w:rPr>
        <w:t>2</w:t>
      </w:r>
    </w:p>
    <w:p w14:paraId="0A78F262" w14:textId="77777777" w:rsidR="00916F3C" w:rsidRPr="00711522" w:rsidRDefault="00916F3C" w:rsidP="004D3266">
      <w:pPr>
        <w:tabs>
          <w:tab w:val="left" w:pos="1389"/>
        </w:tabs>
        <w:snapToGrid w:val="0"/>
        <w:jc w:val="both"/>
        <w:rPr>
          <w:rFonts w:ascii="Times New Roman" w:hAnsi="Times New Roman"/>
          <w:lang w:val="en-GB"/>
        </w:rPr>
      </w:pPr>
    </w:p>
    <w:p w14:paraId="67D6A507" w14:textId="2EDA5EF0" w:rsidR="000548D5" w:rsidRPr="00711522" w:rsidRDefault="000548D5" w:rsidP="004D3266">
      <w:pPr>
        <w:tabs>
          <w:tab w:val="left" w:pos="1389"/>
        </w:tabs>
        <w:snapToGrid w:val="0"/>
        <w:jc w:val="both"/>
        <w:rPr>
          <w:rFonts w:ascii="Times New Roman" w:hAnsi="Times New Roman"/>
          <w:bCs/>
          <w:iCs/>
          <w:lang w:val="en-GB"/>
        </w:rPr>
      </w:pPr>
      <w:r w:rsidRPr="00711522">
        <w:rPr>
          <w:rFonts w:ascii="Times New Roman" w:hAnsi="Times New Roman"/>
          <w:lang w:val="en-GB"/>
        </w:rPr>
        <w:t xml:space="preserve">Assessment will be based on </w:t>
      </w:r>
      <w:r w:rsidR="00D31DF6" w:rsidRPr="00711522">
        <w:rPr>
          <w:rFonts w:ascii="Times New Roman" w:hAnsi="Times New Roman"/>
          <w:lang w:val="en-GB"/>
        </w:rPr>
        <w:t>the effectiveness of th</w:t>
      </w:r>
      <w:r w:rsidR="00D31DF6" w:rsidRPr="00711522">
        <w:rPr>
          <w:rFonts w:ascii="Times New Roman" w:hAnsi="Times New Roman"/>
          <w:bCs/>
          <w:lang w:val="en-GB"/>
        </w:rPr>
        <w:t xml:space="preserve">e </w:t>
      </w:r>
      <w:r w:rsidRPr="00711522">
        <w:rPr>
          <w:rFonts w:ascii="Times New Roman" w:hAnsi="Times New Roman"/>
          <w:bCs/>
          <w:lang w:val="en-GB"/>
        </w:rPr>
        <w:t xml:space="preserve">Tenderer’s </w:t>
      </w:r>
      <w:r w:rsidR="00D31DF6" w:rsidRPr="00711522">
        <w:rPr>
          <w:rFonts w:ascii="Times New Roman" w:hAnsi="Times New Roman"/>
          <w:bCs/>
          <w:lang w:val="en-GB"/>
        </w:rPr>
        <w:t>proposed approach of and mechanism for staff supervision, monitoring of performance, training</w:t>
      </w:r>
      <w:r w:rsidR="00635F64" w:rsidRPr="00711522">
        <w:rPr>
          <w:rFonts w:ascii="Times New Roman" w:hAnsi="Times New Roman"/>
          <w:bCs/>
          <w:lang w:val="en-GB"/>
        </w:rPr>
        <w:t>, staff communication channel</w:t>
      </w:r>
      <w:r w:rsidR="00D31DF6" w:rsidRPr="00711522">
        <w:rPr>
          <w:rFonts w:ascii="Times New Roman" w:hAnsi="Times New Roman"/>
          <w:bCs/>
          <w:lang w:val="en-GB"/>
        </w:rPr>
        <w:t xml:space="preserve"> and appraisal.   </w:t>
      </w:r>
    </w:p>
    <w:p w14:paraId="3085EDA3" w14:textId="0CC6A45C" w:rsidR="000548D5" w:rsidRDefault="000548D5" w:rsidP="000548D5">
      <w:pPr>
        <w:tabs>
          <w:tab w:val="left" w:pos="1389"/>
        </w:tabs>
        <w:snapToGrid w:val="0"/>
        <w:jc w:val="both"/>
        <w:rPr>
          <w:rFonts w:ascii="Times New Roman" w:eastAsia="新細明體" w:hAnsi="Times New Roman"/>
          <w:iCs/>
          <w:lang w:val="en-GB"/>
        </w:rPr>
      </w:pPr>
    </w:p>
    <w:p w14:paraId="2DE67C05" w14:textId="77777777" w:rsidR="005E48CF" w:rsidRPr="00FA060C" w:rsidRDefault="005E48CF" w:rsidP="005E48CF">
      <w:pPr>
        <w:tabs>
          <w:tab w:val="left" w:pos="1389"/>
        </w:tabs>
        <w:snapToGrid w:val="0"/>
        <w:ind w:firstLine="480"/>
        <w:jc w:val="both"/>
        <w:rPr>
          <w:rFonts w:ascii="Times New Roman" w:eastAsia="新細明體" w:hAnsi="Times New Roman"/>
          <w:iCs/>
          <w:lang w:val="en-GB"/>
        </w:rPr>
      </w:pPr>
      <w:r w:rsidRPr="00FA060C">
        <w:rPr>
          <w:rFonts w:ascii="Times New Roman" w:eastAsia="新細明體" w:hAnsi="Times New Roman"/>
          <w:iCs/>
          <w:lang w:val="en-GB"/>
        </w:rPr>
        <w:t>Weighting will be given in accordance with the following rule:</w:t>
      </w:r>
    </w:p>
    <w:p w14:paraId="45F0DD44" w14:textId="77777777" w:rsidR="00635F64" w:rsidRDefault="00635F64" w:rsidP="005E48CF">
      <w:pPr>
        <w:tabs>
          <w:tab w:val="left" w:pos="5310"/>
        </w:tabs>
        <w:snapToGrid w:val="0"/>
        <w:jc w:val="both"/>
        <w:rPr>
          <w:rFonts w:ascii="Times New Roman" w:eastAsia="新細明體" w:hAnsi="Times New Roman"/>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5E48CF" w14:paraId="7CD70CA2" w14:textId="77777777" w:rsidTr="003E5093">
        <w:tc>
          <w:tcPr>
            <w:tcW w:w="1559" w:type="dxa"/>
          </w:tcPr>
          <w:p w14:paraId="28EE8B1F" w14:textId="77777777" w:rsidR="005E48CF" w:rsidRPr="00B66984" w:rsidRDefault="005E48CF" w:rsidP="003E5093">
            <w:pPr>
              <w:tabs>
                <w:tab w:val="left" w:pos="5310"/>
              </w:tabs>
              <w:snapToGrid w:val="0"/>
              <w:jc w:val="both"/>
              <w:rPr>
                <w:u w:val="single"/>
                <w:lang w:val="en-GB"/>
              </w:rPr>
            </w:pPr>
            <w:r w:rsidRPr="00B66984">
              <w:rPr>
                <w:u w:val="single"/>
                <w:lang w:val="en-GB"/>
              </w:rPr>
              <w:t>Weighting</w:t>
            </w:r>
          </w:p>
        </w:tc>
        <w:tc>
          <w:tcPr>
            <w:tcW w:w="7080" w:type="dxa"/>
          </w:tcPr>
          <w:p w14:paraId="625BF51C" w14:textId="65211AC9" w:rsidR="005E48CF" w:rsidRPr="00711522" w:rsidRDefault="005E48CF" w:rsidP="00283DA2">
            <w:pPr>
              <w:tabs>
                <w:tab w:val="left" w:pos="5310"/>
              </w:tabs>
              <w:snapToGrid w:val="0"/>
              <w:jc w:val="both"/>
              <w:rPr>
                <w:bCs/>
                <w:u w:val="single"/>
                <w:lang w:val="en-GB"/>
              </w:rPr>
            </w:pPr>
            <w:r w:rsidRPr="00711522">
              <w:rPr>
                <w:bCs/>
                <w:u w:val="single"/>
                <w:lang w:val="en-GB"/>
              </w:rPr>
              <w:t xml:space="preserve">Supervision </w:t>
            </w:r>
            <w:r w:rsidR="00283DA2" w:rsidRPr="00711522">
              <w:rPr>
                <w:bCs/>
                <w:u w:val="single"/>
                <w:lang w:val="en-GB"/>
              </w:rPr>
              <w:t>P</w:t>
            </w:r>
            <w:r w:rsidRPr="00711522">
              <w:rPr>
                <w:bCs/>
                <w:u w:val="single"/>
                <w:lang w:val="en-GB"/>
              </w:rPr>
              <w:t>lan</w:t>
            </w:r>
          </w:p>
        </w:tc>
      </w:tr>
      <w:tr w:rsidR="00EC5D39" w:rsidRPr="00EC5D39" w14:paraId="49A140DD" w14:textId="77777777" w:rsidTr="003E5093">
        <w:tc>
          <w:tcPr>
            <w:tcW w:w="1559" w:type="dxa"/>
          </w:tcPr>
          <w:p w14:paraId="73A7838F" w14:textId="09D3634F" w:rsidR="00EC5D39" w:rsidRPr="00EC5D39" w:rsidRDefault="00EC5D39" w:rsidP="003E5093">
            <w:pPr>
              <w:tabs>
                <w:tab w:val="left" w:pos="5310"/>
              </w:tabs>
              <w:snapToGrid w:val="0"/>
              <w:jc w:val="both"/>
              <w:rPr>
                <w:lang w:val="en-GB"/>
              </w:rPr>
            </w:pPr>
            <w:r>
              <w:rPr>
                <w:rFonts w:hint="eastAsia"/>
                <w:lang w:val="en-GB"/>
              </w:rPr>
              <w:t>1</w:t>
            </w:r>
          </w:p>
        </w:tc>
        <w:tc>
          <w:tcPr>
            <w:tcW w:w="7080" w:type="dxa"/>
          </w:tcPr>
          <w:p w14:paraId="7C6F01B4" w14:textId="4EC7A7EB" w:rsidR="00EC5D39" w:rsidRPr="00EC5D39" w:rsidRDefault="00EC5D39" w:rsidP="003E5093">
            <w:pPr>
              <w:tabs>
                <w:tab w:val="left" w:pos="5310"/>
              </w:tabs>
              <w:snapToGrid w:val="0"/>
              <w:jc w:val="both"/>
              <w:rPr>
                <w:lang w:val="en-GB"/>
              </w:rPr>
            </w:pPr>
            <w:r w:rsidRPr="00EC5D39">
              <w:rPr>
                <w:rFonts w:hint="eastAsia"/>
                <w:lang w:val="en-GB"/>
              </w:rPr>
              <w:t>T</w:t>
            </w:r>
            <w:r w:rsidRPr="00EC5D39">
              <w:rPr>
                <w:lang w:val="en-GB"/>
              </w:rPr>
              <w:t>he</w:t>
            </w:r>
            <w:r>
              <w:rPr>
                <w:lang w:val="en-GB"/>
              </w:rPr>
              <w:t xml:space="preserve"> proposed plan is practical and provides detailed information on all items.</w:t>
            </w:r>
          </w:p>
        </w:tc>
      </w:tr>
      <w:tr w:rsidR="005E48CF" w:rsidRPr="006725E1" w14:paraId="5D2DD422" w14:textId="77777777" w:rsidTr="003E5093">
        <w:tc>
          <w:tcPr>
            <w:tcW w:w="1559" w:type="dxa"/>
          </w:tcPr>
          <w:p w14:paraId="49245831" w14:textId="77777777" w:rsidR="005E48CF" w:rsidRPr="00B66984" w:rsidRDefault="005E48CF" w:rsidP="003E5093">
            <w:pPr>
              <w:tabs>
                <w:tab w:val="left" w:pos="5310"/>
              </w:tabs>
              <w:snapToGrid w:val="0"/>
              <w:jc w:val="both"/>
              <w:rPr>
                <w:lang w:val="en-GB"/>
              </w:rPr>
            </w:pPr>
            <w:r w:rsidRPr="00B66984">
              <w:rPr>
                <w:rFonts w:hint="eastAsia"/>
                <w:lang w:val="en-GB"/>
              </w:rPr>
              <w:t>0</w:t>
            </w:r>
            <w:r w:rsidRPr="00B66984">
              <w:rPr>
                <w:lang w:val="en-GB"/>
              </w:rPr>
              <w:t>.75</w:t>
            </w:r>
          </w:p>
        </w:tc>
        <w:tc>
          <w:tcPr>
            <w:tcW w:w="7080" w:type="dxa"/>
          </w:tcPr>
          <w:p w14:paraId="12583675" w14:textId="2CEC06A2" w:rsidR="005E48CF" w:rsidRPr="006725E1" w:rsidRDefault="00EC5D39" w:rsidP="00EC5D39">
            <w:pPr>
              <w:tabs>
                <w:tab w:val="left" w:pos="5310"/>
              </w:tabs>
              <w:snapToGrid w:val="0"/>
              <w:jc w:val="both"/>
              <w:rPr>
                <w:lang w:val="en-GB"/>
              </w:rPr>
            </w:pPr>
            <w:r>
              <w:rPr>
                <w:lang w:val="en-GB"/>
              </w:rPr>
              <w:t>The proposed p</w:t>
            </w:r>
            <w:r w:rsidRPr="00EC5D39">
              <w:rPr>
                <w:lang w:val="en-GB"/>
              </w:rPr>
              <w:t>lan is practicable and provides detailed information on two</w:t>
            </w:r>
            <w:r>
              <w:rPr>
                <w:lang w:val="en-GB"/>
              </w:rPr>
              <w:t xml:space="preserve"> (2)</w:t>
            </w:r>
            <w:r w:rsidRPr="00EC5D39">
              <w:rPr>
                <w:lang w:val="en-GB"/>
              </w:rPr>
              <w:t xml:space="preserve"> items and brief information on the remaining item.</w:t>
            </w:r>
          </w:p>
        </w:tc>
      </w:tr>
      <w:tr w:rsidR="005E48CF" w:rsidRPr="006725E1" w14:paraId="66FF25AF" w14:textId="77777777" w:rsidTr="003E5093">
        <w:tc>
          <w:tcPr>
            <w:tcW w:w="1559" w:type="dxa"/>
          </w:tcPr>
          <w:p w14:paraId="42300DF1" w14:textId="77777777" w:rsidR="005E48CF" w:rsidRPr="00B66984" w:rsidRDefault="005E48CF" w:rsidP="003E5093">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4893BE7A" w14:textId="47AE42F3" w:rsidR="005E48CF" w:rsidRPr="00EC5D39" w:rsidRDefault="00EC5D39" w:rsidP="00EC5D39">
            <w:pPr>
              <w:tabs>
                <w:tab w:val="left" w:pos="5310"/>
              </w:tabs>
              <w:snapToGrid w:val="0"/>
              <w:jc w:val="both"/>
              <w:rPr>
                <w:lang w:val="en-GB"/>
              </w:rPr>
            </w:pPr>
            <w:r w:rsidRPr="00EC5D39">
              <w:rPr>
                <w:lang w:val="en-GB"/>
              </w:rPr>
              <w:t>The proposed plan is practicable and provides detailed information on one (1) item and brief information on the remaining items.</w:t>
            </w:r>
          </w:p>
        </w:tc>
      </w:tr>
      <w:tr w:rsidR="00EC5D39" w:rsidRPr="006725E1" w14:paraId="497DB5B6" w14:textId="77777777" w:rsidTr="003E5093">
        <w:tc>
          <w:tcPr>
            <w:tcW w:w="1559" w:type="dxa"/>
          </w:tcPr>
          <w:p w14:paraId="6555A2D5" w14:textId="77777777" w:rsidR="005E48CF" w:rsidRPr="00B66984" w:rsidRDefault="005E48CF" w:rsidP="003E5093">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2154B3AD" w14:textId="7A741269" w:rsidR="005E48CF" w:rsidRPr="00EC5D39" w:rsidRDefault="00EC5D39" w:rsidP="00EC5D39">
            <w:pPr>
              <w:tabs>
                <w:tab w:val="left" w:pos="5310"/>
              </w:tabs>
              <w:snapToGrid w:val="0"/>
              <w:jc w:val="both"/>
              <w:rPr>
                <w:lang w:val="en-GB"/>
              </w:rPr>
            </w:pPr>
            <w:r>
              <w:t>The p</w:t>
            </w:r>
            <w:r w:rsidRPr="00EC5D39">
              <w:t>roposed plan is practicable and provides brief information on all items.</w:t>
            </w:r>
          </w:p>
        </w:tc>
      </w:tr>
      <w:tr w:rsidR="005E48CF" w:rsidRPr="006725E1" w14:paraId="36FF7F3A" w14:textId="77777777" w:rsidTr="003E5093">
        <w:tc>
          <w:tcPr>
            <w:tcW w:w="1559" w:type="dxa"/>
          </w:tcPr>
          <w:p w14:paraId="76B0D3FE" w14:textId="77777777" w:rsidR="005E48CF" w:rsidRPr="00B66984" w:rsidRDefault="005E48CF" w:rsidP="003E5093">
            <w:pPr>
              <w:tabs>
                <w:tab w:val="left" w:pos="5310"/>
              </w:tabs>
              <w:snapToGrid w:val="0"/>
              <w:jc w:val="both"/>
              <w:rPr>
                <w:lang w:val="en-GB"/>
              </w:rPr>
            </w:pPr>
            <w:r w:rsidRPr="00B66984">
              <w:rPr>
                <w:rFonts w:hint="eastAsia"/>
                <w:lang w:val="en-GB"/>
              </w:rPr>
              <w:t>0</w:t>
            </w:r>
          </w:p>
        </w:tc>
        <w:tc>
          <w:tcPr>
            <w:tcW w:w="7080" w:type="dxa"/>
          </w:tcPr>
          <w:p w14:paraId="78C19F0C" w14:textId="55B0B1D2" w:rsidR="005E48CF" w:rsidRPr="00EC5D39" w:rsidRDefault="005E48CF" w:rsidP="00EC5D39">
            <w:pPr>
              <w:tabs>
                <w:tab w:val="left" w:pos="5310"/>
              </w:tabs>
              <w:snapToGrid w:val="0"/>
              <w:jc w:val="both"/>
              <w:rPr>
                <w:lang w:val="en-GB"/>
              </w:rPr>
            </w:pPr>
            <w:r w:rsidRPr="00EC5D39">
              <w:rPr>
                <w:lang w:val="en-GB"/>
              </w:rPr>
              <w:t xml:space="preserve">The </w:t>
            </w:r>
            <w:r w:rsidR="00EC5D39">
              <w:rPr>
                <w:lang w:val="en-GB"/>
              </w:rPr>
              <w:t>p</w:t>
            </w:r>
            <w:r w:rsidR="00EC5D39" w:rsidRPr="00EC5D39">
              <w:rPr>
                <w:lang w:val="en-GB"/>
              </w:rPr>
              <w:t>roposed plan is impracticable; or fails to provide information on any one of the items</w:t>
            </w:r>
            <w:r w:rsidRPr="00EC5D39">
              <w:rPr>
                <w:lang w:val="en-GB"/>
              </w:rPr>
              <w:t>.</w:t>
            </w:r>
          </w:p>
        </w:tc>
      </w:tr>
    </w:tbl>
    <w:p w14:paraId="3DC26789" w14:textId="7B9C014D" w:rsidR="00D6762E" w:rsidRDefault="00D6762E" w:rsidP="000548D5">
      <w:pPr>
        <w:tabs>
          <w:tab w:val="left" w:pos="1389"/>
        </w:tabs>
        <w:snapToGrid w:val="0"/>
        <w:jc w:val="both"/>
        <w:rPr>
          <w:rFonts w:ascii="Times New Roman" w:eastAsia="新細明體" w:hAnsi="Times New Roman"/>
          <w:iCs/>
          <w:lang w:val="en-GB"/>
        </w:rPr>
      </w:pPr>
    </w:p>
    <w:p w14:paraId="56B6B197" w14:textId="26C9D3D4" w:rsidR="003A2DBF" w:rsidRPr="00D31DF6" w:rsidRDefault="003A2DBF" w:rsidP="00283DA2">
      <w:pPr>
        <w:tabs>
          <w:tab w:val="left" w:pos="1389"/>
        </w:tabs>
        <w:snapToGrid w:val="0"/>
        <w:jc w:val="both"/>
        <w:rPr>
          <w:rFonts w:ascii="Times New Roman" w:hAnsi="Times New Roman"/>
          <w:bCs/>
          <w:lang w:val="en-GB"/>
        </w:rPr>
      </w:pPr>
      <w:r w:rsidRPr="00D31DF6">
        <w:rPr>
          <w:rFonts w:ascii="Times New Roman" w:eastAsia="新細明體" w:hAnsi="Times New Roman"/>
          <w:b/>
          <w:u w:val="single"/>
          <w:lang w:val="en-GB" w:eastAsia="zh-HK"/>
        </w:rPr>
        <w:t xml:space="preserve">Note </w:t>
      </w:r>
      <w:r>
        <w:rPr>
          <w:rFonts w:ascii="Times New Roman" w:eastAsia="新細明體" w:hAnsi="Times New Roman"/>
          <w:b/>
          <w:u w:val="single"/>
          <w:lang w:val="en-GB" w:eastAsia="zh-HK"/>
        </w:rPr>
        <w:t>3</w:t>
      </w:r>
      <w:r w:rsidRPr="00D31DF6">
        <w:rPr>
          <w:rFonts w:ascii="Times New Roman" w:eastAsia="新細明體" w:hAnsi="Times New Roman"/>
          <w:b/>
          <w:u w:val="single"/>
          <w:lang w:val="en-GB" w:eastAsia="zh-HK"/>
        </w:rPr>
        <w:t xml:space="preserve">: for </w:t>
      </w:r>
      <w:r w:rsidRPr="00D31DF6">
        <w:rPr>
          <w:rFonts w:ascii="Times New Roman" w:eastAsia="新細明體" w:hAnsi="Times New Roman" w:hint="eastAsia"/>
          <w:b/>
          <w:u w:val="single"/>
          <w:lang w:val="en-GB" w:eastAsia="zh-HK"/>
        </w:rPr>
        <w:t xml:space="preserve">Assessment </w:t>
      </w:r>
      <w:r w:rsidRPr="00D31DF6">
        <w:rPr>
          <w:rFonts w:ascii="Times New Roman" w:eastAsia="新細明體" w:hAnsi="Times New Roman"/>
          <w:b/>
          <w:u w:val="single"/>
          <w:lang w:val="en-GB" w:eastAsia="zh-HK"/>
        </w:rPr>
        <w:t xml:space="preserve">Criterion </w:t>
      </w:r>
      <w:r>
        <w:rPr>
          <w:rFonts w:ascii="Times New Roman" w:eastAsia="新細明體" w:hAnsi="Times New Roman"/>
          <w:b/>
          <w:u w:val="single"/>
          <w:lang w:val="en-GB" w:eastAsia="zh-HK"/>
        </w:rPr>
        <w:t>3</w:t>
      </w:r>
    </w:p>
    <w:p w14:paraId="7A817BA4" w14:textId="77777777" w:rsidR="00916F3C" w:rsidRDefault="00916F3C" w:rsidP="003B4257">
      <w:pPr>
        <w:tabs>
          <w:tab w:val="left" w:pos="1389"/>
        </w:tabs>
        <w:snapToGrid w:val="0"/>
        <w:jc w:val="both"/>
        <w:rPr>
          <w:rFonts w:ascii="Times New Roman" w:hAnsi="Times New Roman"/>
          <w:bCs/>
          <w:lang w:val="en-GB"/>
        </w:rPr>
      </w:pPr>
    </w:p>
    <w:p w14:paraId="39C7E046" w14:textId="5080DBEA" w:rsidR="003A2DBF" w:rsidRPr="00711522" w:rsidRDefault="003A2DBF" w:rsidP="003B4257">
      <w:pPr>
        <w:tabs>
          <w:tab w:val="left" w:pos="1389"/>
        </w:tabs>
        <w:snapToGrid w:val="0"/>
        <w:jc w:val="both"/>
        <w:rPr>
          <w:rFonts w:ascii="Times New Roman" w:hAnsi="Times New Roman"/>
          <w:bCs/>
          <w:iCs/>
          <w:lang w:val="en-GB"/>
        </w:rPr>
      </w:pPr>
      <w:r w:rsidRPr="00D31DF6">
        <w:rPr>
          <w:rFonts w:ascii="Times New Roman" w:hAnsi="Times New Roman"/>
          <w:bCs/>
          <w:lang w:val="en-GB"/>
        </w:rPr>
        <w:t>Assessment will be based on the effectiveness</w:t>
      </w:r>
      <w:r w:rsidRPr="00711522">
        <w:rPr>
          <w:rFonts w:ascii="Times New Roman" w:hAnsi="Times New Roman"/>
          <w:bCs/>
          <w:lang w:val="en-GB"/>
        </w:rPr>
        <w:t xml:space="preserve"> of the Tenderer’s proposed approach </w:t>
      </w:r>
      <w:r w:rsidR="004D3266" w:rsidRPr="00711522">
        <w:rPr>
          <w:rFonts w:ascii="Times New Roman" w:hAnsi="Times New Roman"/>
          <w:bCs/>
          <w:lang w:val="en-GB"/>
        </w:rPr>
        <w:t>to ensure service quality and remedy defects in performing the Services</w:t>
      </w:r>
      <w:r w:rsidR="00891687" w:rsidRPr="00711522">
        <w:rPr>
          <w:rFonts w:ascii="Times New Roman" w:hAnsi="Times New Roman"/>
          <w:bCs/>
          <w:lang w:val="en-GB"/>
        </w:rPr>
        <w:t xml:space="preserve"> </w:t>
      </w:r>
      <w:r w:rsidR="00AF2804" w:rsidRPr="00711522">
        <w:rPr>
          <w:rFonts w:ascii="Times New Roman" w:hAnsi="Times New Roman"/>
          <w:bCs/>
          <w:lang w:val="en-GB"/>
        </w:rPr>
        <w:t xml:space="preserve">such as </w:t>
      </w:r>
      <w:r w:rsidR="00891687" w:rsidRPr="00711522">
        <w:rPr>
          <w:rFonts w:ascii="Times New Roman" w:hAnsi="Times New Roman"/>
          <w:bCs/>
          <w:lang w:val="en-GB"/>
        </w:rPr>
        <w:t xml:space="preserve">complaint handling mechanism, staff </w:t>
      </w:r>
      <w:r w:rsidR="003B4257" w:rsidRPr="00711522">
        <w:rPr>
          <w:rFonts w:ascii="Times New Roman" w:hAnsi="Times New Roman"/>
          <w:bCs/>
          <w:lang w:val="en-GB"/>
        </w:rPr>
        <w:t>deployment</w:t>
      </w:r>
      <w:r w:rsidR="00891687" w:rsidRPr="00711522">
        <w:rPr>
          <w:rFonts w:ascii="Times New Roman" w:hAnsi="Times New Roman"/>
          <w:bCs/>
          <w:lang w:val="en-GB"/>
        </w:rPr>
        <w:t xml:space="preserve"> plan, continuous quality improvement measures and involvement of senior management in quality assurance</w:t>
      </w:r>
      <w:r w:rsidRPr="00711522">
        <w:rPr>
          <w:rFonts w:ascii="Times New Roman" w:hAnsi="Times New Roman"/>
          <w:bCs/>
          <w:lang w:val="en-GB"/>
        </w:rPr>
        <w:t xml:space="preserve">.   </w:t>
      </w:r>
    </w:p>
    <w:p w14:paraId="43F39EEB" w14:textId="77777777" w:rsidR="003A2DBF" w:rsidRPr="00711522" w:rsidRDefault="003A2DBF" w:rsidP="003A2DBF">
      <w:pPr>
        <w:tabs>
          <w:tab w:val="left" w:pos="1389"/>
        </w:tabs>
        <w:snapToGrid w:val="0"/>
        <w:jc w:val="both"/>
        <w:rPr>
          <w:rFonts w:ascii="Times New Roman" w:eastAsia="新細明體" w:hAnsi="Times New Roman"/>
          <w:bCs/>
          <w:iCs/>
          <w:lang w:val="en-GB"/>
        </w:rPr>
      </w:pPr>
    </w:p>
    <w:p w14:paraId="74246DC4" w14:textId="77777777" w:rsidR="003A2DBF" w:rsidRPr="00711522" w:rsidRDefault="003A2DBF" w:rsidP="003A2DBF">
      <w:pPr>
        <w:tabs>
          <w:tab w:val="left" w:pos="1389"/>
        </w:tabs>
        <w:snapToGrid w:val="0"/>
        <w:ind w:firstLine="480"/>
        <w:jc w:val="both"/>
        <w:rPr>
          <w:rFonts w:ascii="Times New Roman" w:eastAsia="新細明體" w:hAnsi="Times New Roman"/>
          <w:bCs/>
          <w:iCs/>
          <w:lang w:val="en-GB"/>
        </w:rPr>
      </w:pPr>
      <w:r w:rsidRPr="00711522">
        <w:rPr>
          <w:rFonts w:ascii="Times New Roman" w:eastAsia="新細明體" w:hAnsi="Times New Roman"/>
          <w:bCs/>
          <w:iCs/>
          <w:lang w:val="en-GB"/>
        </w:rPr>
        <w:t>Weighting will be given in accordance with the following rule:</w:t>
      </w:r>
    </w:p>
    <w:p w14:paraId="3493F496" w14:textId="77777777" w:rsidR="003A2DBF" w:rsidRPr="00711522" w:rsidRDefault="003A2DBF" w:rsidP="003A2DBF">
      <w:pPr>
        <w:tabs>
          <w:tab w:val="left" w:pos="5310"/>
        </w:tabs>
        <w:snapToGrid w:val="0"/>
        <w:jc w:val="both"/>
        <w:rPr>
          <w:rFonts w:ascii="Times New Roman" w:eastAsia="新細明體" w:hAnsi="Times New Roman"/>
          <w:bCs/>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3A2DBF" w:rsidRPr="00711522" w14:paraId="6CA65B4A" w14:textId="77777777" w:rsidTr="00826713">
        <w:tc>
          <w:tcPr>
            <w:tcW w:w="1559" w:type="dxa"/>
          </w:tcPr>
          <w:p w14:paraId="2B1AE60D" w14:textId="77777777" w:rsidR="003A2DBF" w:rsidRPr="00711522" w:rsidRDefault="003A2DBF" w:rsidP="00826713">
            <w:pPr>
              <w:tabs>
                <w:tab w:val="left" w:pos="5310"/>
              </w:tabs>
              <w:snapToGrid w:val="0"/>
              <w:jc w:val="both"/>
              <w:rPr>
                <w:bCs/>
                <w:u w:val="single"/>
                <w:lang w:val="en-GB"/>
              </w:rPr>
            </w:pPr>
            <w:r w:rsidRPr="00711522">
              <w:rPr>
                <w:bCs/>
                <w:u w:val="single"/>
                <w:lang w:val="en-GB"/>
              </w:rPr>
              <w:t>Weighting</w:t>
            </w:r>
          </w:p>
        </w:tc>
        <w:tc>
          <w:tcPr>
            <w:tcW w:w="7080" w:type="dxa"/>
          </w:tcPr>
          <w:p w14:paraId="41F8461B" w14:textId="62A15A45" w:rsidR="003A2DBF" w:rsidRPr="00711522" w:rsidRDefault="004D3266" w:rsidP="00283DA2">
            <w:pPr>
              <w:tabs>
                <w:tab w:val="left" w:pos="5310"/>
              </w:tabs>
              <w:snapToGrid w:val="0"/>
              <w:jc w:val="both"/>
              <w:rPr>
                <w:bCs/>
                <w:u w:val="single"/>
                <w:lang w:val="en-GB"/>
              </w:rPr>
            </w:pPr>
            <w:r w:rsidRPr="00711522">
              <w:rPr>
                <w:bCs/>
                <w:u w:val="single"/>
                <w:lang w:val="en-GB"/>
              </w:rPr>
              <w:t xml:space="preserve">Quality </w:t>
            </w:r>
            <w:r w:rsidR="00283DA2" w:rsidRPr="00711522">
              <w:rPr>
                <w:bCs/>
                <w:u w:val="single"/>
                <w:lang w:val="en-GB"/>
              </w:rPr>
              <w:t>A</w:t>
            </w:r>
            <w:r w:rsidRPr="00711522">
              <w:rPr>
                <w:bCs/>
                <w:u w:val="single"/>
                <w:lang w:val="en-GB"/>
              </w:rPr>
              <w:t xml:space="preserve">ssurance </w:t>
            </w:r>
            <w:r w:rsidR="00283DA2" w:rsidRPr="00711522">
              <w:rPr>
                <w:bCs/>
                <w:u w:val="single"/>
                <w:lang w:val="en-GB"/>
              </w:rPr>
              <w:t>P</w:t>
            </w:r>
            <w:r w:rsidR="003A2DBF" w:rsidRPr="00711522">
              <w:rPr>
                <w:bCs/>
                <w:u w:val="single"/>
                <w:lang w:val="en-GB"/>
              </w:rPr>
              <w:t>lan</w:t>
            </w:r>
          </w:p>
        </w:tc>
      </w:tr>
      <w:tr w:rsidR="003A2DBF" w:rsidRPr="00EC5D39" w14:paraId="71008286" w14:textId="77777777" w:rsidTr="00826713">
        <w:tc>
          <w:tcPr>
            <w:tcW w:w="1559" w:type="dxa"/>
          </w:tcPr>
          <w:p w14:paraId="45090BC9" w14:textId="77777777" w:rsidR="003A2DBF" w:rsidRPr="00EC5D39" w:rsidRDefault="003A2DBF" w:rsidP="00826713">
            <w:pPr>
              <w:tabs>
                <w:tab w:val="left" w:pos="5310"/>
              </w:tabs>
              <w:snapToGrid w:val="0"/>
              <w:jc w:val="both"/>
              <w:rPr>
                <w:lang w:val="en-GB"/>
              </w:rPr>
            </w:pPr>
            <w:r>
              <w:rPr>
                <w:rFonts w:hint="eastAsia"/>
                <w:lang w:val="en-GB"/>
              </w:rPr>
              <w:t>1</w:t>
            </w:r>
          </w:p>
        </w:tc>
        <w:tc>
          <w:tcPr>
            <w:tcW w:w="7080" w:type="dxa"/>
          </w:tcPr>
          <w:p w14:paraId="0715F910" w14:textId="31342DB0" w:rsidR="003A2DBF" w:rsidRPr="00EC5D39" w:rsidRDefault="003A2DBF" w:rsidP="002135B8">
            <w:pPr>
              <w:tabs>
                <w:tab w:val="left" w:pos="5310"/>
              </w:tabs>
              <w:snapToGrid w:val="0"/>
              <w:jc w:val="both"/>
              <w:rPr>
                <w:lang w:val="en-GB"/>
              </w:rPr>
            </w:pPr>
            <w:r w:rsidRPr="00EC5D39">
              <w:rPr>
                <w:rFonts w:hint="eastAsia"/>
                <w:lang w:val="en-GB"/>
              </w:rPr>
              <w:t>T</w:t>
            </w:r>
            <w:r w:rsidRPr="00EC5D39">
              <w:rPr>
                <w:lang w:val="en-GB"/>
              </w:rPr>
              <w:t>he</w:t>
            </w:r>
            <w:r>
              <w:rPr>
                <w:lang w:val="en-GB"/>
              </w:rPr>
              <w:t xml:space="preserve"> proposed plan is practical </w:t>
            </w:r>
            <w:r w:rsidR="002135B8">
              <w:rPr>
                <w:lang w:val="en-GB"/>
              </w:rPr>
              <w:t>with effective and feasible suggestions in five (5) areas.</w:t>
            </w:r>
          </w:p>
        </w:tc>
      </w:tr>
      <w:tr w:rsidR="003A2DBF" w:rsidRPr="006725E1" w14:paraId="338D8315" w14:textId="77777777" w:rsidTr="00826713">
        <w:tc>
          <w:tcPr>
            <w:tcW w:w="1559" w:type="dxa"/>
          </w:tcPr>
          <w:p w14:paraId="3B9C32DC" w14:textId="77777777" w:rsidR="003A2DBF" w:rsidRPr="00B66984" w:rsidRDefault="003A2DBF" w:rsidP="00826713">
            <w:pPr>
              <w:tabs>
                <w:tab w:val="left" w:pos="5310"/>
              </w:tabs>
              <w:snapToGrid w:val="0"/>
              <w:jc w:val="both"/>
              <w:rPr>
                <w:lang w:val="en-GB"/>
              </w:rPr>
            </w:pPr>
            <w:r w:rsidRPr="00B66984">
              <w:rPr>
                <w:rFonts w:hint="eastAsia"/>
                <w:lang w:val="en-GB"/>
              </w:rPr>
              <w:t>0</w:t>
            </w:r>
            <w:r w:rsidRPr="00B66984">
              <w:rPr>
                <w:lang w:val="en-GB"/>
              </w:rPr>
              <w:t>.75</w:t>
            </w:r>
          </w:p>
        </w:tc>
        <w:tc>
          <w:tcPr>
            <w:tcW w:w="7080" w:type="dxa"/>
          </w:tcPr>
          <w:p w14:paraId="7257F637" w14:textId="272BC394" w:rsidR="003A2DBF" w:rsidRPr="006725E1" w:rsidRDefault="002135B8" w:rsidP="002135B8">
            <w:pPr>
              <w:tabs>
                <w:tab w:val="left" w:pos="5310"/>
              </w:tabs>
              <w:snapToGrid w:val="0"/>
              <w:jc w:val="both"/>
              <w:rPr>
                <w:lang w:val="en-GB"/>
              </w:rPr>
            </w:pPr>
            <w:r w:rsidRPr="00EC5D39">
              <w:rPr>
                <w:rFonts w:hint="eastAsia"/>
                <w:lang w:val="en-GB"/>
              </w:rPr>
              <w:t>T</w:t>
            </w:r>
            <w:r w:rsidRPr="00EC5D39">
              <w:rPr>
                <w:lang w:val="en-GB"/>
              </w:rPr>
              <w:t>he</w:t>
            </w:r>
            <w:r>
              <w:rPr>
                <w:lang w:val="en-GB"/>
              </w:rPr>
              <w:t xml:space="preserve"> proposed plan is practical with effective and feasible suggestions in four (4) areas.</w:t>
            </w:r>
          </w:p>
        </w:tc>
      </w:tr>
      <w:tr w:rsidR="003A2DBF" w:rsidRPr="006725E1" w14:paraId="17D60C98" w14:textId="77777777" w:rsidTr="00826713">
        <w:tc>
          <w:tcPr>
            <w:tcW w:w="1559" w:type="dxa"/>
          </w:tcPr>
          <w:p w14:paraId="56EA9412" w14:textId="77777777" w:rsidR="003A2DBF" w:rsidRPr="00B66984" w:rsidRDefault="003A2DBF" w:rsidP="00826713">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003F4F69" w14:textId="047B0FEF" w:rsidR="003A2DBF" w:rsidRPr="00EC5D39" w:rsidRDefault="003A2DBF" w:rsidP="002135B8">
            <w:pPr>
              <w:tabs>
                <w:tab w:val="left" w:pos="5310"/>
              </w:tabs>
              <w:snapToGrid w:val="0"/>
              <w:jc w:val="both"/>
              <w:rPr>
                <w:lang w:val="en-GB"/>
              </w:rPr>
            </w:pPr>
            <w:r w:rsidRPr="00EC5D39">
              <w:rPr>
                <w:lang w:val="en-GB"/>
              </w:rPr>
              <w:t xml:space="preserve">The proposed plan is practicable </w:t>
            </w:r>
            <w:r w:rsidR="002135B8">
              <w:rPr>
                <w:lang w:val="en-GB"/>
              </w:rPr>
              <w:t>with effective and feasible suggestions in three (3) areas.</w:t>
            </w:r>
          </w:p>
        </w:tc>
      </w:tr>
      <w:tr w:rsidR="003A2DBF" w:rsidRPr="006725E1" w14:paraId="4DF8344B" w14:textId="77777777" w:rsidTr="00826713">
        <w:tc>
          <w:tcPr>
            <w:tcW w:w="1559" w:type="dxa"/>
          </w:tcPr>
          <w:p w14:paraId="09ADE576" w14:textId="77777777" w:rsidR="003A2DBF" w:rsidRPr="00B66984" w:rsidRDefault="003A2DBF" w:rsidP="00826713">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6F489139" w14:textId="58C7C9E4" w:rsidR="003A2DBF" w:rsidRPr="00EC5D39" w:rsidRDefault="002135B8" w:rsidP="002135B8">
            <w:pPr>
              <w:tabs>
                <w:tab w:val="left" w:pos="5310"/>
              </w:tabs>
              <w:snapToGrid w:val="0"/>
              <w:jc w:val="both"/>
              <w:rPr>
                <w:lang w:val="en-GB"/>
              </w:rPr>
            </w:pPr>
            <w:r w:rsidRPr="00EC5D39">
              <w:rPr>
                <w:lang w:val="en-GB"/>
              </w:rPr>
              <w:t xml:space="preserve">The proposed plan is practicable </w:t>
            </w:r>
            <w:r>
              <w:rPr>
                <w:lang w:val="en-GB"/>
              </w:rPr>
              <w:t>with effective and feasible suggestions in two (2) areas.</w:t>
            </w:r>
          </w:p>
        </w:tc>
      </w:tr>
      <w:tr w:rsidR="003A2DBF" w:rsidRPr="006725E1" w14:paraId="252ED7D8" w14:textId="77777777" w:rsidTr="00826713">
        <w:tc>
          <w:tcPr>
            <w:tcW w:w="1559" w:type="dxa"/>
          </w:tcPr>
          <w:p w14:paraId="45FB0593" w14:textId="77777777" w:rsidR="003A2DBF" w:rsidRPr="00B66984" w:rsidRDefault="003A2DBF" w:rsidP="00826713">
            <w:pPr>
              <w:tabs>
                <w:tab w:val="left" w:pos="5310"/>
              </w:tabs>
              <w:snapToGrid w:val="0"/>
              <w:jc w:val="both"/>
              <w:rPr>
                <w:lang w:val="en-GB"/>
              </w:rPr>
            </w:pPr>
            <w:r w:rsidRPr="00B66984">
              <w:rPr>
                <w:rFonts w:hint="eastAsia"/>
                <w:lang w:val="en-GB"/>
              </w:rPr>
              <w:t>0</w:t>
            </w:r>
          </w:p>
        </w:tc>
        <w:tc>
          <w:tcPr>
            <w:tcW w:w="7080" w:type="dxa"/>
          </w:tcPr>
          <w:p w14:paraId="4A11BA8F" w14:textId="0F70ADF2" w:rsidR="003A2DBF" w:rsidRPr="00EC5D39" w:rsidRDefault="003A2DBF" w:rsidP="002135B8">
            <w:pPr>
              <w:tabs>
                <w:tab w:val="left" w:pos="5310"/>
              </w:tabs>
              <w:snapToGrid w:val="0"/>
              <w:jc w:val="both"/>
              <w:rPr>
                <w:lang w:val="en-GB"/>
              </w:rPr>
            </w:pPr>
            <w:r w:rsidRPr="00EC5D39">
              <w:rPr>
                <w:lang w:val="en-GB"/>
              </w:rPr>
              <w:t xml:space="preserve">The </w:t>
            </w:r>
            <w:r>
              <w:rPr>
                <w:lang w:val="en-GB"/>
              </w:rPr>
              <w:t>p</w:t>
            </w:r>
            <w:r w:rsidRPr="00EC5D39">
              <w:rPr>
                <w:lang w:val="en-GB"/>
              </w:rPr>
              <w:t xml:space="preserve">roposed plan is impracticable; or fails to provide </w:t>
            </w:r>
            <w:r w:rsidR="002135B8">
              <w:rPr>
                <w:lang w:val="en-GB"/>
              </w:rPr>
              <w:t>suggestions on any quality assurance measures</w:t>
            </w:r>
            <w:r w:rsidRPr="00EC5D39">
              <w:rPr>
                <w:lang w:val="en-GB"/>
              </w:rPr>
              <w:t>.</w:t>
            </w:r>
          </w:p>
        </w:tc>
      </w:tr>
    </w:tbl>
    <w:p w14:paraId="3CE8D4ED" w14:textId="77777777" w:rsidR="008045A2" w:rsidRDefault="008045A2" w:rsidP="008045A2">
      <w:pPr>
        <w:tabs>
          <w:tab w:val="left" w:pos="1389"/>
        </w:tabs>
        <w:snapToGrid w:val="0"/>
        <w:jc w:val="both"/>
        <w:rPr>
          <w:rFonts w:ascii="Times New Roman" w:eastAsia="新細明體" w:hAnsi="Times New Roman"/>
          <w:b/>
          <w:u w:val="single"/>
          <w:lang w:val="en-GB" w:eastAsia="zh-HK"/>
        </w:rPr>
      </w:pPr>
    </w:p>
    <w:p w14:paraId="38B5B9F0" w14:textId="2ACFD143" w:rsidR="008045A2" w:rsidRPr="00D31DF6" w:rsidRDefault="008045A2" w:rsidP="00283DA2">
      <w:pPr>
        <w:tabs>
          <w:tab w:val="left" w:pos="1389"/>
        </w:tabs>
        <w:snapToGrid w:val="0"/>
        <w:jc w:val="both"/>
        <w:rPr>
          <w:rFonts w:ascii="Times New Roman" w:hAnsi="Times New Roman"/>
          <w:bCs/>
          <w:lang w:val="en-GB"/>
        </w:rPr>
      </w:pPr>
      <w:r w:rsidRPr="00D31DF6">
        <w:rPr>
          <w:rFonts w:ascii="Times New Roman" w:eastAsia="新細明體" w:hAnsi="Times New Roman"/>
          <w:b/>
          <w:u w:val="single"/>
          <w:lang w:val="en-GB" w:eastAsia="zh-HK"/>
        </w:rPr>
        <w:t xml:space="preserve">Note </w:t>
      </w:r>
      <w:r>
        <w:rPr>
          <w:rFonts w:ascii="Times New Roman" w:eastAsia="新細明體" w:hAnsi="Times New Roman"/>
          <w:b/>
          <w:u w:val="single"/>
          <w:lang w:val="en-GB" w:eastAsia="zh-HK"/>
        </w:rPr>
        <w:t>4</w:t>
      </w:r>
      <w:r w:rsidRPr="00D31DF6">
        <w:rPr>
          <w:rFonts w:ascii="Times New Roman" w:eastAsia="新細明體" w:hAnsi="Times New Roman"/>
          <w:b/>
          <w:u w:val="single"/>
          <w:lang w:val="en-GB" w:eastAsia="zh-HK"/>
        </w:rPr>
        <w:t xml:space="preserve">: for </w:t>
      </w:r>
      <w:r w:rsidRPr="00D31DF6">
        <w:rPr>
          <w:rFonts w:ascii="Times New Roman" w:eastAsia="新細明體" w:hAnsi="Times New Roman" w:hint="eastAsia"/>
          <w:b/>
          <w:u w:val="single"/>
          <w:lang w:val="en-GB" w:eastAsia="zh-HK"/>
        </w:rPr>
        <w:t xml:space="preserve">Assessment </w:t>
      </w:r>
      <w:r w:rsidRPr="00D31DF6">
        <w:rPr>
          <w:rFonts w:ascii="Times New Roman" w:eastAsia="新細明體" w:hAnsi="Times New Roman"/>
          <w:b/>
          <w:u w:val="single"/>
          <w:lang w:val="en-GB" w:eastAsia="zh-HK"/>
        </w:rPr>
        <w:t xml:space="preserve">Criterion </w:t>
      </w:r>
      <w:r>
        <w:rPr>
          <w:rFonts w:ascii="Times New Roman" w:eastAsia="新細明體" w:hAnsi="Times New Roman"/>
          <w:b/>
          <w:u w:val="single"/>
          <w:lang w:val="en-GB" w:eastAsia="zh-HK"/>
        </w:rPr>
        <w:t>4</w:t>
      </w:r>
    </w:p>
    <w:p w14:paraId="2EAB0414" w14:textId="457AFEEC" w:rsidR="008045A2" w:rsidRPr="00711522" w:rsidRDefault="008045A2" w:rsidP="00711522">
      <w:pPr>
        <w:tabs>
          <w:tab w:val="left" w:pos="1389"/>
        </w:tabs>
        <w:snapToGrid w:val="0"/>
        <w:jc w:val="both"/>
        <w:rPr>
          <w:rFonts w:ascii="Times New Roman" w:hAnsi="Times New Roman"/>
          <w:bCs/>
          <w:iCs/>
          <w:lang w:val="en-GB"/>
        </w:rPr>
      </w:pPr>
      <w:r w:rsidRPr="008D4211">
        <w:rPr>
          <w:rFonts w:ascii="Times New Roman" w:hAnsi="Times New Roman"/>
          <w:bCs/>
          <w:lang w:val="en-GB"/>
        </w:rPr>
        <w:t>Assessment will be based on the effectiveness of the</w:t>
      </w:r>
      <w:r w:rsidRPr="00711522">
        <w:rPr>
          <w:rFonts w:ascii="Times New Roman" w:hAnsi="Times New Roman"/>
          <w:bCs/>
          <w:lang w:val="en-GB"/>
        </w:rPr>
        <w:t xml:space="preserve"> Tenderer’s proposed </w:t>
      </w:r>
      <w:r w:rsidR="00283DA2" w:rsidRPr="00711522">
        <w:rPr>
          <w:rFonts w:ascii="Times New Roman" w:hAnsi="Times New Roman"/>
          <w:bCs/>
          <w:lang w:val="en-GB"/>
        </w:rPr>
        <w:t>P</w:t>
      </w:r>
      <w:r w:rsidRPr="00711522">
        <w:rPr>
          <w:rFonts w:ascii="Times New Roman" w:hAnsi="Times New Roman"/>
          <w:bCs/>
          <w:lang w:val="en-GB"/>
        </w:rPr>
        <w:t xml:space="preserve">ublicity </w:t>
      </w:r>
      <w:r w:rsidR="00283DA2" w:rsidRPr="00711522">
        <w:rPr>
          <w:rFonts w:ascii="Times New Roman" w:hAnsi="Times New Roman"/>
          <w:bCs/>
          <w:lang w:val="en-GB"/>
        </w:rPr>
        <w:t>P</w:t>
      </w:r>
      <w:r w:rsidRPr="00711522">
        <w:rPr>
          <w:rFonts w:ascii="Times New Roman" w:hAnsi="Times New Roman"/>
          <w:bCs/>
          <w:lang w:val="en-GB"/>
        </w:rPr>
        <w:t>lan</w:t>
      </w:r>
      <w:r w:rsidR="008D4211" w:rsidRPr="00711522">
        <w:rPr>
          <w:bCs/>
        </w:rPr>
        <w:t xml:space="preserve"> </w:t>
      </w:r>
      <w:r w:rsidR="008D4211" w:rsidRPr="00711522">
        <w:rPr>
          <w:rFonts w:ascii="Times New Roman" w:hAnsi="Times New Roman"/>
          <w:bCs/>
          <w:lang w:val="en-GB"/>
        </w:rPr>
        <w:t xml:space="preserve">for the provision of </w:t>
      </w:r>
      <w:r w:rsidR="00283DA2" w:rsidRPr="00711522">
        <w:rPr>
          <w:rFonts w:ascii="Times New Roman" w:hAnsi="Times New Roman"/>
          <w:bCs/>
          <w:lang w:val="en-GB"/>
        </w:rPr>
        <w:t>Services</w:t>
      </w:r>
      <w:r w:rsidR="008D4211" w:rsidRPr="00711522">
        <w:rPr>
          <w:rFonts w:ascii="Times New Roman" w:hAnsi="Times New Roman"/>
          <w:bCs/>
          <w:lang w:val="en-GB"/>
        </w:rPr>
        <w:t xml:space="preserve"> pursuant to Clauses</w:t>
      </w:r>
      <w:r w:rsidR="00283DA2" w:rsidRPr="00711522">
        <w:rPr>
          <w:rFonts w:ascii="Times New Roman" w:eastAsia="新細明體" w:hAnsi="Times New Roman"/>
          <w:bCs/>
          <w:lang w:val="en-GB"/>
        </w:rPr>
        <w:t>11(c), 13(b), 2</w:t>
      </w:r>
      <w:r w:rsidR="00711522">
        <w:rPr>
          <w:rFonts w:ascii="Times New Roman" w:eastAsia="新細明體" w:hAnsi="Times New Roman"/>
          <w:bCs/>
          <w:lang w:val="en-GB"/>
        </w:rPr>
        <w:t>3</w:t>
      </w:r>
      <w:r w:rsidR="00283DA2" w:rsidRPr="00711522">
        <w:rPr>
          <w:rFonts w:ascii="Times New Roman" w:eastAsia="新細明體" w:hAnsi="Times New Roman"/>
          <w:bCs/>
          <w:lang w:val="en-GB"/>
        </w:rPr>
        <w:t>(b), 25(b), 27(b) and 29(b)</w:t>
      </w:r>
      <w:r w:rsidR="008D4211" w:rsidRPr="00711522">
        <w:rPr>
          <w:rFonts w:ascii="Times New Roman" w:hAnsi="Times New Roman"/>
          <w:bCs/>
          <w:lang w:val="en-GB"/>
        </w:rPr>
        <w:t xml:space="preserve"> of the Service Specifications</w:t>
      </w:r>
      <w:r w:rsidR="00283DA2" w:rsidRPr="00711522">
        <w:rPr>
          <w:rFonts w:ascii="Times New Roman" w:hAnsi="Times New Roman"/>
          <w:bCs/>
          <w:lang w:val="en-GB"/>
        </w:rPr>
        <w:t xml:space="preserve"> and measures to promote the s</w:t>
      </w:r>
      <w:r w:rsidR="008D4211" w:rsidRPr="00711522">
        <w:rPr>
          <w:rFonts w:ascii="Times New Roman" w:hAnsi="Times New Roman"/>
          <w:bCs/>
          <w:lang w:val="en-GB"/>
        </w:rPr>
        <w:t xml:space="preserve">cheme to eligible Young Persons. </w:t>
      </w:r>
      <w:r w:rsidRPr="00711522">
        <w:rPr>
          <w:rFonts w:ascii="Times New Roman" w:hAnsi="Times New Roman"/>
          <w:bCs/>
          <w:lang w:val="en-GB"/>
        </w:rPr>
        <w:t xml:space="preserve">    </w:t>
      </w:r>
    </w:p>
    <w:p w14:paraId="71C84F93" w14:textId="77777777" w:rsidR="008045A2" w:rsidRPr="00711522" w:rsidRDefault="008045A2" w:rsidP="008045A2">
      <w:pPr>
        <w:tabs>
          <w:tab w:val="left" w:pos="1389"/>
        </w:tabs>
        <w:snapToGrid w:val="0"/>
        <w:jc w:val="both"/>
        <w:rPr>
          <w:rFonts w:ascii="Times New Roman" w:eastAsia="新細明體" w:hAnsi="Times New Roman"/>
          <w:bCs/>
          <w:iCs/>
          <w:lang w:val="en-GB"/>
        </w:rPr>
      </w:pPr>
    </w:p>
    <w:p w14:paraId="2CA1B237" w14:textId="77777777" w:rsidR="008045A2" w:rsidRPr="00711522" w:rsidRDefault="008045A2" w:rsidP="008045A2">
      <w:pPr>
        <w:tabs>
          <w:tab w:val="left" w:pos="1389"/>
        </w:tabs>
        <w:snapToGrid w:val="0"/>
        <w:ind w:firstLine="480"/>
        <w:jc w:val="both"/>
        <w:rPr>
          <w:rFonts w:ascii="Times New Roman" w:eastAsia="新細明體" w:hAnsi="Times New Roman"/>
          <w:bCs/>
          <w:iCs/>
          <w:lang w:val="en-GB"/>
        </w:rPr>
      </w:pPr>
      <w:r w:rsidRPr="00711522">
        <w:rPr>
          <w:rFonts w:ascii="Times New Roman" w:eastAsia="新細明體" w:hAnsi="Times New Roman"/>
          <w:bCs/>
          <w:iCs/>
          <w:lang w:val="en-GB"/>
        </w:rPr>
        <w:t>Weighting will be given in accordance with the following rule:</w:t>
      </w:r>
    </w:p>
    <w:p w14:paraId="523EAC8A" w14:textId="77777777" w:rsidR="008045A2" w:rsidRDefault="008045A2" w:rsidP="008045A2">
      <w:pPr>
        <w:tabs>
          <w:tab w:val="left" w:pos="5310"/>
        </w:tabs>
        <w:snapToGrid w:val="0"/>
        <w:jc w:val="both"/>
        <w:rPr>
          <w:rFonts w:ascii="Times New Roman" w:eastAsia="新細明體" w:hAnsi="Times New Roman"/>
          <w:lang w:val="en-GB"/>
        </w:rPr>
      </w:pPr>
    </w:p>
    <w:tbl>
      <w:tblPr>
        <w:tblStyle w:val="a8"/>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8045A2" w14:paraId="68401B1D" w14:textId="77777777" w:rsidTr="00B25C56">
        <w:tc>
          <w:tcPr>
            <w:tcW w:w="1559" w:type="dxa"/>
          </w:tcPr>
          <w:p w14:paraId="496E0BB0" w14:textId="77777777" w:rsidR="008045A2" w:rsidRPr="00B66984" w:rsidRDefault="008045A2" w:rsidP="00B25C56">
            <w:pPr>
              <w:tabs>
                <w:tab w:val="left" w:pos="5310"/>
              </w:tabs>
              <w:snapToGrid w:val="0"/>
              <w:jc w:val="both"/>
              <w:rPr>
                <w:u w:val="single"/>
                <w:lang w:val="en-GB"/>
              </w:rPr>
            </w:pPr>
            <w:r w:rsidRPr="00B66984">
              <w:rPr>
                <w:u w:val="single"/>
                <w:lang w:val="en-GB"/>
              </w:rPr>
              <w:t>Weighting</w:t>
            </w:r>
          </w:p>
        </w:tc>
        <w:tc>
          <w:tcPr>
            <w:tcW w:w="7080" w:type="dxa"/>
          </w:tcPr>
          <w:p w14:paraId="1DC34BD0" w14:textId="745EB7B8" w:rsidR="008045A2" w:rsidRPr="00A66AC3" w:rsidRDefault="008D4211" w:rsidP="008D4211">
            <w:pPr>
              <w:tabs>
                <w:tab w:val="left" w:pos="5310"/>
              </w:tabs>
              <w:snapToGrid w:val="0"/>
              <w:jc w:val="both"/>
              <w:rPr>
                <w:bCs/>
                <w:u w:val="single"/>
                <w:lang w:val="en-GB"/>
              </w:rPr>
            </w:pPr>
            <w:r w:rsidRPr="00A66AC3">
              <w:rPr>
                <w:bCs/>
                <w:u w:val="single"/>
                <w:lang w:val="en-GB"/>
              </w:rPr>
              <w:t>Publicity</w:t>
            </w:r>
            <w:r w:rsidR="008045A2" w:rsidRPr="00A66AC3">
              <w:rPr>
                <w:bCs/>
                <w:u w:val="single"/>
                <w:lang w:val="en-GB"/>
              </w:rPr>
              <w:t xml:space="preserve"> </w:t>
            </w:r>
            <w:r w:rsidR="00755E81" w:rsidRPr="00A66AC3">
              <w:rPr>
                <w:bCs/>
                <w:u w:val="single"/>
                <w:lang w:val="en-GB"/>
              </w:rPr>
              <w:t>P</w:t>
            </w:r>
            <w:r w:rsidR="008045A2" w:rsidRPr="00A66AC3">
              <w:rPr>
                <w:bCs/>
                <w:u w:val="single"/>
                <w:lang w:val="en-GB"/>
              </w:rPr>
              <w:t>lan</w:t>
            </w:r>
          </w:p>
        </w:tc>
      </w:tr>
      <w:tr w:rsidR="008045A2" w:rsidRPr="00EC5D39" w14:paraId="30836A0A" w14:textId="77777777" w:rsidTr="00B25C56">
        <w:tc>
          <w:tcPr>
            <w:tcW w:w="1559" w:type="dxa"/>
          </w:tcPr>
          <w:p w14:paraId="7E5D1C58" w14:textId="77777777" w:rsidR="008045A2" w:rsidRPr="00EC5D39" w:rsidRDefault="008045A2" w:rsidP="00B25C56">
            <w:pPr>
              <w:tabs>
                <w:tab w:val="left" w:pos="5310"/>
              </w:tabs>
              <w:snapToGrid w:val="0"/>
              <w:jc w:val="both"/>
              <w:rPr>
                <w:lang w:val="en-GB"/>
              </w:rPr>
            </w:pPr>
            <w:r>
              <w:rPr>
                <w:rFonts w:hint="eastAsia"/>
                <w:lang w:val="en-GB"/>
              </w:rPr>
              <w:t>1</w:t>
            </w:r>
          </w:p>
        </w:tc>
        <w:tc>
          <w:tcPr>
            <w:tcW w:w="7080" w:type="dxa"/>
          </w:tcPr>
          <w:p w14:paraId="551562FD" w14:textId="77777777" w:rsidR="008045A2" w:rsidRPr="00A66AC3" w:rsidRDefault="008045A2" w:rsidP="00B25C56">
            <w:pPr>
              <w:tabs>
                <w:tab w:val="left" w:pos="5310"/>
              </w:tabs>
              <w:snapToGrid w:val="0"/>
              <w:jc w:val="both"/>
              <w:rPr>
                <w:bCs/>
                <w:lang w:val="en-GB"/>
              </w:rPr>
            </w:pPr>
            <w:r w:rsidRPr="00A66AC3">
              <w:rPr>
                <w:rFonts w:hint="eastAsia"/>
                <w:bCs/>
                <w:lang w:val="en-GB"/>
              </w:rPr>
              <w:t>T</w:t>
            </w:r>
            <w:r w:rsidRPr="00A66AC3">
              <w:rPr>
                <w:bCs/>
                <w:lang w:val="en-GB"/>
              </w:rPr>
              <w:t xml:space="preserve">he proposed plan is practical and provides detailed information on all </w:t>
            </w:r>
            <w:r w:rsidRPr="00A66AC3">
              <w:rPr>
                <w:bCs/>
                <w:lang w:val="en-GB"/>
              </w:rPr>
              <w:lastRenderedPageBreak/>
              <w:t>items.</w:t>
            </w:r>
          </w:p>
        </w:tc>
      </w:tr>
      <w:tr w:rsidR="008045A2" w:rsidRPr="006725E1" w14:paraId="4C1F719A" w14:textId="77777777" w:rsidTr="00B25C56">
        <w:tc>
          <w:tcPr>
            <w:tcW w:w="1559" w:type="dxa"/>
          </w:tcPr>
          <w:p w14:paraId="3C87CB37" w14:textId="77777777" w:rsidR="008045A2" w:rsidRPr="00B66984" w:rsidRDefault="008045A2" w:rsidP="00B25C56">
            <w:pPr>
              <w:tabs>
                <w:tab w:val="left" w:pos="5310"/>
              </w:tabs>
              <w:snapToGrid w:val="0"/>
              <w:jc w:val="both"/>
              <w:rPr>
                <w:lang w:val="en-GB"/>
              </w:rPr>
            </w:pPr>
            <w:r w:rsidRPr="00B66984">
              <w:rPr>
                <w:rFonts w:hint="eastAsia"/>
                <w:lang w:val="en-GB"/>
              </w:rPr>
              <w:lastRenderedPageBreak/>
              <w:t>0</w:t>
            </w:r>
            <w:r w:rsidRPr="00B66984">
              <w:rPr>
                <w:lang w:val="en-GB"/>
              </w:rPr>
              <w:t>.75</w:t>
            </w:r>
          </w:p>
        </w:tc>
        <w:tc>
          <w:tcPr>
            <w:tcW w:w="7080" w:type="dxa"/>
          </w:tcPr>
          <w:p w14:paraId="408BBEB1" w14:textId="77777777" w:rsidR="008045A2" w:rsidRPr="006725E1" w:rsidRDefault="008045A2" w:rsidP="00B25C56">
            <w:pPr>
              <w:tabs>
                <w:tab w:val="left" w:pos="5310"/>
              </w:tabs>
              <w:snapToGrid w:val="0"/>
              <w:jc w:val="both"/>
              <w:rPr>
                <w:lang w:val="en-GB"/>
              </w:rPr>
            </w:pPr>
            <w:r>
              <w:rPr>
                <w:lang w:val="en-GB"/>
              </w:rPr>
              <w:t>The proposed p</w:t>
            </w:r>
            <w:r w:rsidRPr="00EC5D39">
              <w:rPr>
                <w:lang w:val="en-GB"/>
              </w:rPr>
              <w:t>lan is practicable and provides detailed information on two</w:t>
            </w:r>
            <w:r>
              <w:rPr>
                <w:lang w:val="en-GB"/>
              </w:rPr>
              <w:t xml:space="preserve"> (2)</w:t>
            </w:r>
            <w:r w:rsidRPr="00EC5D39">
              <w:rPr>
                <w:lang w:val="en-GB"/>
              </w:rPr>
              <w:t xml:space="preserve"> items and brief information on the remaining item.</w:t>
            </w:r>
          </w:p>
        </w:tc>
      </w:tr>
      <w:tr w:rsidR="008045A2" w:rsidRPr="006725E1" w14:paraId="32DE497A" w14:textId="77777777" w:rsidTr="00B25C56">
        <w:tc>
          <w:tcPr>
            <w:tcW w:w="1559" w:type="dxa"/>
          </w:tcPr>
          <w:p w14:paraId="6D5610F6" w14:textId="77777777" w:rsidR="008045A2" w:rsidRPr="00B66984" w:rsidRDefault="008045A2" w:rsidP="00B25C56">
            <w:pPr>
              <w:tabs>
                <w:tab w:val="left" w:pos="5310"/>
              </w:tabs>
              <w:snapToGrid w:val="0"/>
              <w:jc w:val="both"/>
              <w:rPr>
                <w:lang w:val="en-GB"/>
              </w:rPr>
            </w:pPr>
            <w:r w:rsidRPr="00B66984">
              <w:rPr>
                <w:rFonts w:hint="eastAsia"/>
                <w:lang w:val="en-GB"/>
              </w:rPr>
              <w:t>0</w:t>
            </w:r>
            <w:r w:rsidRPr="00B66984">
              <w:rPr>
                <w:lang w:val="en-GB"/>
              </w:rPr>
              <w:t>.5</w:t>
            </w:r>
          </w:p>
        </w:tc>
        <w:tc>
          <w:tcPr>
            <w:tcW w:w="7080" w:type="dxa"/>
          </w:tcPr>
          <w:p w14:paraId="19D59C6A" w14:textId="77777777" w:rsidR="008045A2" w:rsidRPr="00EC5D39" w:rsidRDefault="008045A2" w:rsidP="00B25C56">
            <w:pPr>
              <w:tabs>
                <w:tab w:val="left" w:pos="5310"/>
              </w:tabs>
              <w:snapToGrid w:val="0"/>
              <w:jc w:val="both"/>
              <w:rPr>
                <w:lang w:val="en-GB"/>
              </w:rPr>
            </w:pPr>
            <w:r w:rsidRPr="00EC5D39">
              <w:rPr>
                <w:lang w:val="en-GB"/>
              </w:rPr>
              <w:t>The proposed plan is practicable and provides detailed information on one (1) item and brief information on the remaining items.</w:t>
            </w:r>
          </w:p>
        </w:tc>
      </w:tr>
      <w:tr w:rsidR="008045A2" w:rsidRPr="006725E1" w14:paraId="7494B9CC" w14:textId="77777777" w:rsidTr="00B25C56">
        <w:tc>
          <w:tcPr>
            <w:tcW w:w="1559" w:type="dxa"/>
          </w:tcPr>
          <w:p w14:paraId="14B5A54A" w14:textId="77777777" w:rsidR="008045A2" w:rsidRPr="00B66984" w:rsidRDefault="008045A2" w:rsidP="00B25C56">
            <w:pPr>
              <w:tabs>
                <w:tab w:val="left" w:pos="5310"/>
              </w:tabs>
              <w:snapToGrid w:val="0"/>
              <w:jc w:val="both"/>
              <w:rPr>
                <w:lang w:val="en-GB"/>
              </w:rPr>
            </w:pPr>
            <w:r w:rsidRPr="00B66984">
              <w:rPr>
                <w:rFonts w:hint="eastAsia"/>
                <w:lang w:val="en-GB"/>
              </w:rPr>
              <w:t>0</w:t>
            </w:r>
            <w:r w:rsidRPr="00B66984">
              <w:rPr>
                <w:lang w:val="en-GB"/>
              </w:rPr>
              <w:t>.25</w:t>
            </w:r>
          </w:p>
        </w:tc>
        <w:tc>
          <w:tcPr>
            <w:tcW w:w="7080" w:type="dxa"/>
          </w:tcPr>
          <w:p w14:paraId="1792C4CD" w14:textId="77777777" w:rsidR="008045A2" w:rsidRPr="00EC5D39" w:rsidRDefault="008045A2" w:rsidP="00B25C56">
            <w:pPr>
              <w:tabs>
                <w:tab w:val="left" w:pos="5310"/>
              </w:tabs>
              <w:snapToGrid w:val="0"/>
              <w:jc w:val="both"/>
              <w:rPr>
                <w:lang w:val="en-GB"/>
              </w:rPr>
            </w:pPr>
            <w:r>
              <w:t>The p</w:t>
            </w:r>
            <w:r w:rsidRPr="00EC5D39">
              <w:t>roposed plan is practicable and provides brief information on all items.</w:t>
            </w:r>
          </w:p>
        </w:tc>
      </w:tr>
      <w:tr w:rsidR="008045A2" w:rsidRPr="006725E1" w14:paraId="652E292B" w14:textId="77777777" w:rsidTr="00B25C56">
        <w:tc>
          <w:tcPr>
            <w:tcW w:w="1559" w:type="dxa"/>
          </w:tcPr>
          <w:p w14:paraId="08A8B256" w14:textId="77777777" w:rsidR="008045A2" w:rsidRPr="00B66984" w:rsidRDefault="008045A2" w:rsidP="00B25C56">
            <w:pPr>
              <w:tabs>
                <w:tab w:val="left" w:pos="5310"/>
              </w:tabs>
              <w:snapToGrid w:val="0"/>
              <w:jc w:val="both"/>
              <w:rPr>
                <w:lang w:val="en-GB"/>
              </w:rPr>
            </w:pPr>
            <w:r w:rsidRPr="00B66984">
              <w:rPr>
                <w:rFonts w:hint="eastAsia"/>
                <w:lang w:val="en-GB"/>
              </w:rPr>
              <w:t>0</w:t>
            </w:r>
          </w:p>
        </w:tc>
        <w:tc>
          <w:tcPr>
            <w:tcW w:w="7080" w:type="dxa"/>
          </w:tcPr>
          <w:p w14:paraId="4ACE3E05" w14:textId="77777777" w:rsidR="008045A2" w:rsidRPr="00EC5D39" w:rsidRDefault="008045A2" w:rsidP="00B25C56">
            <w:pPr>
              <w:tabs>
                <w:tab w:val="left" w:pos="5310"/>
              </w:tabs>
              <w:snapToGrid w:val="0"/>
              <w:jc w:val="both"/>
              <w:rPr>
                <w:lang w:val="en-GB"/>
              </w:rPr>
            </w:pPr>
            <w:r w:rsidRPr="00EC5D39">
              <w:rPr>
                <w:lang w:val="en-GB"/>
              </w:rPr>
              <w:t xml:space="preserve">The </w:t>
            </w:r>
            <w:r>
              <w:rPr>
                <w:lang w:val="en-GB"/>
              </w:rPr>
              <w:t>p</w:t>
            </w:r>
            <w:r w:rsidRPr="00EC5D39">
              <w:rPr>
                <w:lang w:val="en-GB"/>
              </w:rPr>
              <w:t>roposed plan is impracticable; or fails to provide information on any one of the items.</w:t>
            </w:r>
          </w:p>
        </w:tc>
      </w:tr>
    </w:tbl>
    <w:p w14:paraId="176AB4AE" w14:textId="77777777" w:rsidR="00F977D2" w:rsidRPr="008045A2" w:rsidRDefault="00F977D2" w:rsidP="00F977D2">
      <w:pPr>
        <w:snapToGrid w:val="0"/>
        <w:jc w:val="both"/>
        <w:rPr>
          <w:rFonts w:ascii="Times New Roman" w:eastAsia="新細明體" w:hAnsi="Times New Roman"/>
          <w:b/>
          <w:u w:val="single"/>
          <w:lang w:eastAsia="zh-HK"/>
        </w:rPr>
      </w:pPr>
    </w:p>
    <w:p w14:paraId="3E06238B" w14:textId="1E91B1A7" w:rsidR="00976EBF" w:rsidRPr="00FA060C" w:rsidRDefault="00976EBF" w:rsidP="00FD6375">
      <w:pPr>
        <w:tabs>
          <w:tab w:val="left" w:pos="900"/>
        </w:tabs>
        <w:spacing w:line="280" w:lineRule="exact"/>
        <w:jc w:val="both"/>
        <w:rPr>
          <w:rFonts w:ascii="Times New Roman" w:eastAsia="新細明體" w:hAnsi="Times New Roman"/>
          <w:b/>
          <w:u w:val="single"/>
          <w:lang w:val="en-GB" w:eastAsia="zh-HK"/>
        </w:rPr>
      </w:pPr>
      <w:r w:rsidRPr="00FA060C">
        <w:rPr>
          <w:rFonts w:ascii="Times New Roman" w:eastAsia="新細明體" w:hAnsi="Times New Roman"/>
          <w:b/>
          <w:u w:val="single"/>
          <w:lang w:val="en-GB" w:eastAsia="zh-HK"/>
        </w:rPr>
        <w:t xml:space="preserve">Note </w:t>
      </w:r>
      <w:r w:rsidR="00AC76E8">
        <w:rPr>
          <w:rFonts w:ascii="Times New Roman" w:eastAsia="新細明體" w:hAnsi="Times New Roman"/>
          <w:b/>
          <w:u w:val="single"/>
          <w:lang w:val="en-GB" w:eastAsia="zh-HK"/>
        </w:rPr>
        <w:t>5</w:t>
      </w:r>
      <w:r w:rsidRPr="00FA060C">
        <w:rPr>
          <w:rFonts w:ascii="Times New Roman" w:eastAsia="新細明體" w:hAnsi="Times New Roman"/>
          <w:b/>
          <w:u w:val="single"/>
          <w:lang w:val="en-GB" w:eastAsia="zh-HK"/>
        </w:rPr>
        <w:t xml:space="preserve">: for </w:t>
      </w:r>
      <w:r w:rsidRPr="00FA060C">
        <w:rPr>
          <w:rFonts w:ascii="Times New Roman" w:eastAsia="新細明體" w:hAnsi="Times New Roman"/>
          <w:b/>
          <w:u w:val="single"/>
          <w:lang w:val="en-GB"/>
        </w:rPr>
        <w:t xml:space="preserve">Assessment </w:t>
      </w:r>
      <w:r w:rsidRPr="00FA060C">
        <w:rPr>
          <w:rFonts w:ascii="Times New Roman" w:eastAsia="新細明體" w:hAnsi="Times New Roman"/>
          <w:b/>
          <w:u w:val="single"/>
          <w:lang w:val="en-GB" w:eastAsia="zh-HK"/>
        </w:rPr>
        <w:t xml:space="preserve">Criterion </w:t>
      </w:r>
      <w:r w:rsidR="00AC76E8">
        <w:rPr>
          <w:rFonts w:ascii="Times New Roman" w:eastAsia="新細明體" w:hAnsi="Times New Roman"/>
          <w:b/>
          <w:u w:val="single"/>
          <w:lang w:val="en-GB" w:eastAsia="zh-HK"/>
        </w:rPr>
        <w:t>5</w:t>
      </w:r>
    </w:p>
    <w:p w14:paraId="3E05E8CB" w14:textId="77777777" w:rsidR="00916F3C" w:rsidRPr="00A66AC3" w:rsidRDefault="00916F3C" w:rsidP="00FA060C">
      <w:pPr>
        <w:snapToGrid w:val="0"/>
        <w:jc w:val="both"/>
        <w:rPr>
          <w:rFonts w:ascii="Times New Roman" w:hAnsi="Times New Roman"/>
          <w:lang w:eastAsia="zh-HK"/>
        </w:rPr>
      </w:pPr>
    </w:p>
    <w:p w14:paraId="0C8E50F5" w14:textId="0F25F3C8" w:rsidR="00976EBF" w:rsidRPr="00A66AC3" w:rsidRDefault="00E53F99" w:rsidP="00FA060C">
      <w:pPr>
        <w:snapToGrid w:val="0"/>
        <w:jc w:val="both"/>
        <w:rPr>
          <w:rFonts w:ascii="Times New Roman" w:hAnsi="Times New Roman"/>
          <w:lang w:eastAsia="zh-HK"/>
        </w:rPr>
      </w:pPr>
      <w:r w:rsidRPr="00A66AC3">
        <w:rPr>
          <w:rFonts w:ascii="Times New Roman" w:hAnsi="Times New Roman" w:hint="eastAsia"/>
          <w:lang w:eastAsia="zh-HK"/>
        </w:rPr>
        <w:t xml:space="preserve">Tenderers are encouraged to make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 xml:space="preserve">roposals and propose ESG </w:t>
      </w:r>
      <w:r w:rsidR="00241972" w:rsidRPr="00A66AC3">
        <w:rPr>
          <w:rFonts w:ascii="Times New Roman" w:hAnsi="Times New Roman"/>
          <w:lang w:eastAsia="zh-HK"/>
        </w:rPr>
        <w:t>P</w:t>
      </w:r>
      <w:r w:rsidRPr="00A66AC3">
        <w:rPr>
          <w:rFonts w:ascii="Times New Roman" w:hAnsi="Times New Roman"/>
          <w:lang w:eastAsia="zh-HK"/>
        </w:rPr>
        <w:t>roposals</w:t>
      </w:r>
      <w:r w:rsidRPr="00A66AC3">
        <w:rPr>
          <w:rFonts w:ascii="Times New Roman" w:hAnsi="Times New Roman" w:hint="eastAsia"/>
          <w:lang w:eastAsia="zh-HK"/>
        </w:rPr>
        <w:t xml:space="preserve">. </w:t>
      </w:r>
      <w:r w:rsidR="00FA060C" w:rsidRPr="00A66AC3">
        <w:rPr>
          <w:rFonts w:ascii="Times New Roman" w:hAnsi="Times New Roman"/>
          <w:lang w:eastAsia="zh-HK"/>
        </w:rPr>
        <w:t xml:space="preserve"> </w:t>
      </w:r>
      <w:r w:rsidR="003B2BEA" w:rsidRPr="00A66AC3">
        <w:rPr>
          <w:rFonts w:ascii="Times New Roman" w:hAnsi="Times New Roman"/>
          <w:lang w:eastAsia="zh-HK"/>
        </w:rPr>
        <w:t>M</w:t>
      </w:r>
      <w:r w:rsidR="00FA060C" w:rsidRPr="00A66AC3">
        <w:rPr>
          <w:rFonts w:ascii="Times New Roman" w:hAnsi="Times New Roman"/>
          <w:lang w:eastAsia="zh-HK"/>
        </w:rPr>
        <w:t>arks</w:t>
      </w:r>
      <w:r w:rsidR="00FA060C" w:rsidRPr="00A66AC3">
        <w:rPr>
          <w:rFonts w:ascii="Times New Roman" w:hAnsi="Times New Roman" w:hint="eastAsia"/>
          <w:lang w:eastAsia="zh-HK"/>
        </w:rPr>
        <w:t xml:space="preserve"> will be given as follows:</w:t>
      </w:r>
    </w:p>
    <w:p w14:paraId="6DD25DB0" w14:textId="3A6123F8" w:rsidR="00FA060C" w:rsidRPr="00FA060C" w:rsidRDefault="00FA060C" w:rsidP="00FA060C">
      <w:pPr>
        <w:snapToGrid w:val="0"/>
        <w:jc w:val="both"/>
        <w:rPr>
          <w:rFonts w:ascii="Times New Roman" w:hAnsi="Times New Roman"/>
          <w:lang w:eastAsia="zh-HK"/>
        </w:rPr>
      </w:pPr>
    </w:p>
    <w:p w14:paraId="4AC48917" w14:textId="45B96396" w:rsidR="00976EBF" w:rsidRPr="00A66AC3" w:rsidRDefault="00FA060C" w:rsidP="00A66AC3">
      <w:pPr>
        <w:snapToGrid w:val="0"/>
        <w:ind w:leftChars="50" w:left="480" w:hangingChars="150" w:hanging="360"/>
        <w:jc w:val="both"/>
        <w:rPr>
          <w:rFonts w:ascii="Times New Roman" w:eastAsia="新細明體" w:hAnsi="Times New Roman"/>
          <w:iCs/>
          <w:lang w:val="en-GB"/>
        </w:rPr>
      </w:pPr>
      <w:r w:rsidRPr="00FA060C">
        <w:rPr>
          <w:rFonts w:ascii="Times New Roman" w:hAnsi="Times New Roman" w:hint="eastAsia"/>
          <w:lang w:eastAsia="zh-HK"/>
        </w:rPr>
        <w:t>(a)</w:t>
      </w:r>
      <w:r w:rsidRPr="00A66AC3">
        <w:rPr>
          <w:rFonts w:ascii="Times New Roman" w:hAnsi="Times New Roman"/>
          <w:lang w:eastAsia="zh-HK"/>
        </w:rPr>
        <w:tab/>
        <w:t xml:space="preserve">Pro-innovation </w:t>
      </w:r>
      <w:r w:rsidR="00916F3C" w:rsidRPr="00A66AC3">
        <w:rPr>
          <w:rFonts w:ascii="Times New Roman" w:hAnsi="Times New Roman"/>
          <w:lang w:eastAsia="zh-HK"/>
        </w:rPr>
        <w:t>P</w:t>
      </w:r>
      <w:r w:rsidRPr="00A66AC3">
        <w:rPr>
          <w:rFonts w:ascii="Times New Roman" w:hAnsi="Times New Roman"/>
          <w:lang w:eastAsia="zh-HK"/>
        </w:rPr>
        <w:t>roposals</w:t>
      </w:r>
      <w:r w:rsidR="00916F3C" w:rsidRPr="00A66AC3">
        <w:rPr>
          <w:rFonts w:ascii="Times New Roman" w:hAnsi="Times New Roman"/>
          <w:lang w:eastAsia="zh-HK"/>
        </w:rPr>
        <w:t xml:space="preserve"> </w:t>
      </w:r>
      <w:r w:rsidRPr="00A66AC3">
        <w:rPr>
          <w:rFonts w:ascii="Times New Roman" w:hAnsi="Times New Roman" w:hint="eastAsia"/>
          <w:lang w:eastAsia="zh-HK"/>
        </w:rPr>
        <w:t>wh</w:t>
      </w:r>
      <w:r w:rsidRPr="00FA060C">
        <w:rPr>
          <w:rFonts w:ascii="Times New Roman" w:hAnsi="Times New Roman" w:hint="eastAsia"/>
          <w:lang w:eastAsia="zh-HK"/>
        </w:rPr>
        <w:t>ich are considered directly relevant to,</w:t>
      </w:r>
      <w:r w:rsidRPr="00FA060C">
        <w:rPr>
          <w:lang w:eastAsia="zh-HK"/>
        </w:rPr>
        <w:t xml:space="preserve"> </w:t>
      </w:r>
      <w:r w:rsidRPr="00FA060C">
        <w:rPr>
          <w:rFonts w:ascii="Times New Roman" w:hAnsi="Times New Roman" w:hint="eastAsia"/>
          <w:lang w:eastAsia="zh-HK"/>
        </w:rPr>
        <w:t xml:space="preserve">effective and practicable in improving </w:t>
      </w:r>
      <w:r w:rsidRPr="00FA060C">
        <w:rPr>
          <w:rFonts w:ascii="Times New Roman" w:hAnsi="Times New Roman"/>
          <w:lang w:eastAsia="zh-HK"/>
        </w:rPr>
        <w:t>th</w:t>
      </w:r>
      <w:r w:rsidRPr="00883333">
        <w:rPr>
          <w:rFonts w:ascii="Times New Roman" w:hAnsi="Times New Roman"/>
          <w:lang w:eastAsia="zh-HK"/>
        </w:rPr>
        <w:t>e</w:t>
      </w:r>
      <w:r w:rsidR="003B4257" w:rsidRPr="00883333">
        <w:rPr>
          <w:rFonts w:ascii="Times New Roman" w:hAnsi="Times New Roman"/>
          <w:lang w:eastAsia="zh-HK"/>
        </w:rPr>
        <w:t xml:space="preserve"> Services for </w:t>
      </w:r>
      <w:r w:rsidR="00576271" w:rsidRPr="00883333">
        <w:rPr>
          <w:rFonts w:ascii="Times New Roman" w:hAnsi="Times New Roman"/>
          <w:lang w:eastAsia="zh-HK"/>
        </w:rPr>
        <w:t xml:space="preserve">Young Persons </w:t>
      </w:r>
      <w:r w:rsidR="003B4257" w:rsidRPr="00883333">
        <w:rPr>
          <w:rFonts w:ascii="Times New Roman" w:hAnsi="Times New Roman"/>
          <w:lang w:eastAsia="zh-HK"/>
        </w:rPr>
        <w:t>participating in GBA YES</w:t>
      </w:r>
      <w:r w:rsidRPr="00883333">
        <w:rPr>
          <w:rFonts w:ascii="Times New Roman" w:hAnsi="Times New Roman"/>
          <w:lang w:eastAsia="zh-HK"/>
        </w:rPr>
        <w:t xml:space="preserve">. </w:t>
      </w:r>
      <w:r w:rsidR="00241972" w:rsidRPr="00883333">
        <w:rPr>
          <w:rFonts w:ascii="Times New Roman" w:hAnsi="Times New Roman"/>
          <w:lang w:eastAsia="zh-HK"/>
        </w:rPr>
        <w:t xml:space="preserve"> </w:t>
      </w:r>
      <w:r w:rsidRPr="00883333">
        <w:rPr>
          <w:rFonts w:ascii="Times New Roman" w:hAnsi="Times New Roman"/>
          <w:lang w:eastAsia="zh-HK"/>
        </w:rPr>
        <w:t xml:space="preserve">The benefits that this type of </w:t>
      </w:r>
      <w:r w:rsidR="008C7C86" w:rsidRPr="00883333">
        <w:rPr>
          <w:rFonts w:ascii="Times New Roman" w:hAnsi="Times New Roman"/>
          <w:lang w:eastAsia="zh-HK"/>
        </w:rPr>
        <w:t>P</w:t>
      </w:r>
      <w:r w:rsidRPr="00883333">
        <w:rPr>
          <w:rFonts w:ascii="Times New Roman" w:hAnsi="Times New Roman"/>
          <w:lang w:eastAsia="zh-HK"/>
        </w:rPr>
        <w:t>ro-innov</w:t>
      </w:r>
      <w:r w:rsidRPr="00A66AC3">
        <w:rPr>
          <w:rFonts w:ascii="Times New Roman" w:hAnsi="Times New Roman"/>
          <w:lang w:eastAsia="zh-HK"/>
        </w:rPr>
        <w:t xml:space="preserve">ation </w:t>
      </w:r>
      <w:r w:rsidR="00A56CBB" w:rsidRPr="00A66AC3">
        <w:rPr>
          <w:rFonts w:ascii="Times New Roman" w:hAnsi="Times New Roman"/>
          <w:lang w:eastAsia="zh-HK"/>
        </w:rPr>
        <w:t>P</w:t>
      </w:r>
      <w:r w:rsidRPr="00A66AC3">
        <w:rPr>
          <w:rFonts w:ascii="Times New Roman" w:hAnsi="Times New Roman"/>
          <w:lang w:eastAsia="zh-HK"/>
        </w:rPr>
        <w:t xml:space="preserve">roposals shall bring about are not pre-defined for tender assessment.  The emphasis is on output-based service delivery of which the contributions should be visible, and preferably be quantifiable and measurable.  Tenderers may propose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 xml:space="preserve">roposals, which may not necessarily be technology-related, bringing benefits in terms of </w:t>
      </w:r>
      <w:r w:rsidR="00A56CBB" w:rsidRPr="00A66AC3">
        <w:rPr>
          <w:rFonts w:ascii="Times New Roman" w:hAnsi="Times New Roman"/>
          <w:lang w:eastAsia="zh-HK"/>
        </w:rPr>
        <w:t xml:space="preserve">any of </w:t>
      </w:r>
      <w:r w:rsidRPr="00A66AC3">
        <w:rPr>
          <w:rFonts w:ascii="Times New Roman" w:hAnsi="Times New Roman"/>
          <w:lang w:eastAsia="zh-HK"/>
        </w:rPr>
        <w:t>the following:</w:t>
      </w:r>
    </w:p>
    <w:p w14:paraId="70CC1922" w14:textId="5CC6E99E" w:rsidR="00976EBF" w:rsidRPr="00A66AC3" w:rsidRDefault="00976EBF" w:rsidP="00FD6375">
      <w:pPr>
        <w:numPr>
          <w:ilvl w:val="0"/>
          <w:numId w:val="16"/>
        </w:numPr>
        <w:tabs>
          <w:tab w:val="left" w:pos="1389"/>
        </w:tabs>
        <w:snapToGrid w:val="0"/>
        <w:spacing w:line="280" w:lineRule="exact"/>
        <w:ind w:left="993"/>
        <w:jc w:val="both"/>
        <w:rPr>
          <w:rFonts w:ascii="Calibri" w:eastAsia="新細明體" w:hAnsi="Calibri"/>
          <w:iCs/>
        </w:rPr>
      </w:pPr>
      <w:r w:rsidRPr="00A66AC3">
        <w:rPr>
          <w:rFonts w:ascii="Times New Roman" w:eastAsia="新細明體" w:hAnsi="Times New Roman"/>
          <w:iCs/>
        </w:rPr>
        <w:t>better quality of the</w:t>
      </w:r>
      <w:r w:rsidR="003B4257" w:rsidRPr="00A66AC3">
        <w:rPr>
          <w:rFonts w:ascii="Times New Roman" w:eastAsia="新細明體" w:hAnsi="Times New Roman"/>
          <w:iCs/>
          <w:lang w:val="en-GB"/>
        </w:rPr>
        <w:t xml:space="preserve"> Services for </w:t>
      </w:r>
      <w:r w:rsidR="00576271" w:rsidRPr="00A66AC3">
        <w:rPr>
          <w:rFonts w:ascii="Times New Roman" w:eastAsia="新細明體" w:hAnsi="Times New Roman"/>
          <w:iCs/>
          <w:lang w:val="en-GB"/>
        </w:rPr>
        <w:t xml:space="preserve">Young Persons </w:t>
      </w:r>
      <w:r w:rsidR="003B4257" w:rsidRPr="00A66AC3">
        <w:rPr>
          <w:rFonts w:ascii="Times New Roman" w:eastAsia="新細明體" w:hAnsi="Times New Roman"/>
          <w:iCs/>
          <w:lang w:val="en-GB"/>
        </w:rPr>
        <w:t>participating in GBA YES</w:t>
      </w:r>
      <w:r w:rsidRPr="00A66AC3">
        <w:rPr>
          <w:rFonts w:ascii="Times New Roman" w:eastAsia="新細明體" w:hAnsi="Times New Roman"/>
          <w:iCs/>
        </w:rPr>
        <w:t>;</w:t>
      </w:r>
    </w:p>
    <w:p w14:paraId="60ED2F20" w14:textId="5985A2C2" w:rsidR="00976EBF" w:rsidRPr="00A66AC3" w:rsidRDefault="00976EBF" w:rsidP="00FD6375">
      <w:pPr>
        <w:numPr>
          <w:ilvl w:val="0"/>
          <w:numId w:val="16"/>
        </w:numPr>
        <w:tabs>
          <w:tab w:val="left" w:pos="1389"/>
        </w:tabs>
        <w:snapToGrid w:val="0"/>
        <w:spacing w:line="280" w:lineRule="exact"/>
        <w:ind w:left="993"/>
        <w:jc w:val="both"/>
        <w:rPr>
          <w:rFonts w:ascii="Calibri" w:eastAsia="新細明體" w:hAnsi="Calibri"/>
          <w:iCs/>
        </w:rPr>
      </w:pPr>
      <w:r w:rsidRPr="00A66AC3">
        <w:rPr>
          <w:rFonts w:ascii="Times New Roman" w:eastAsia="新細明體" w:hAnsi="Times New Roman"/>
          <w:iCs/>
        </w:rPr>
        <w:t xml:space="preserve">boosting of </w:t>
      </w:r>
      <w:r w:rsidR="003B4257" w:rsidRPr="00A66AC3">
        <w:rPr>
          <w:rFonts w:ascii="Times New Roman" w:eastAsia="新細明體" w:hAnsi="Times New Roman"/>
          <w:iCs/>
          <w:lang w:eastAsia="zh-HK"/>
        </w:rPr>
        <w:t>Scheme Participant</w:t>
      </w:r>
      <w:r w:rsidRPr="00A66AC3">
        <w:rPr>
          <w:rFonts w:ascii="Times New Roman" w:eastAsia="新細明體" w:hAnsi="Times New Roman"/>
          <w:iCs/>
          <w:lang w:eastAsia="zh-HK"/>
        </w:rPr>
        <w:t>s’</w:t>
      </w:r>
      <w:r w:rsidRPr="00A66AC3">
        <w:rPr>
          <w:rFonts w:ascii="Times New Roman" w:eastAsia="新細明體" w:hAnsi="Times New Roman"/>
          <w:iCs/>
        </w:rPr>
        <w:t xml:space="preserve"> satisfaction;</w:t>
      </w:r>
    </w:p>
    <w:p w14:paraId="5967D712" w14:textId="0310CD68" w:rsidR="00976EBF" w:rsidRPr="00A66AC3" w:rsidRDefault="00976EBF" w:rsidP="00FD6375">
      <w:pPr>
        <w:numPr>
          <w:ilvl w:val="0"/>
          <w:numId w:val="16"/>
        </w:numPr>
        <w:tabs>
          <w:tab w:val="left" w:pos="1389"/>
        </w:tabs>
        <w:snapToGrid w:val="0"/>
        <w:spacing w:line="280" w:lineRule="exact"/>
        <w:ind w:left="993"/>
        <w:jc w:val="both"/>
        <w:rPr>
          <w:rFonts w:ascii="Calibri" w:eastAsia="新細明體" w:hAnsi="Calibri"/>
          <w:iCs/>
        </w:rPr>
      </w:pPr>
      <w:r w:rsidRPr="00A66AC3">
        <w:rPr>
          <w:rFonts w:ascii="Times New Roman" w:eastAsia="新細明體" w:hAnsi="Times New Roman"/>
          <w:iCs/>
        </w:rPr>
        <w:t xml:space="preserve">attracting more eligible </w:t>
      </w:r>
      <w:r w:rsidR="00576271" w:rsidRPr="00A66AC3">
        <w:rPr>
          <w:rFonts w:ascii="Times New Roman" w:eastAsia="新細明體" w:hAnsi="Times New Roman"/>
          <w:iCs/>
        </w:rPr>
        <w:t xml:space="preserve">Young Persons </w:t>
      </w:r>
      <w:r w:rsidRPr="00A66AC3">
        <w:rPr>
          <w:rFonts w:ascii="Times New Roman" w:eastAsia="新細明體" w:hAnsi="Times New Roman"/>
          <w:iCs/>
        </w:rPr>
        <w:t xml:space="preserve">to join </w:t>
      </w:r>
      <w:r w:rsidR="003B4257" w:rsidRPr="00A66AC3">
        <w:rPr>
          <w:rFonts w:ascii="Times New Roman" w:eastAsia="新細明體" w:hAnsi="Times New Roman"/>
          <w:iCs/>
        </w:rPr>
        <w:t>GBA YES</w:t>
      </w:r>
      <w:r w:rsidRPr="00A66AC3">
        <w:rPr>
          <w:rFonts w:ascii="Times New Roman" w:eastAsia="新細明體" w:hAnsi="Times New Roman"/>
          <w:iCs/>
          <w:lang w:eastAsia="zh-HK"/>
        </w:rPr>
        <w:t xml:space="preserve"> and increasing its </w:t>
      </w:r>
      <w:proofErr w:type="spellStart"/>
      <w:r w:rsidRPr="00A66AC3">
        <w:rPr>
          <w:rFonts w:ascii="Times New Roman" w:eastAsia="新細明體" w:hAnsi="Times New Roman"/>
          <w:iCs/>
          <w:lang w:eastAsia="zh-HK"/>
        </w:rPr>
        <w:t>utilisation</w:t>
      </w:r>
      <w:proofErr w:type="spellEnd"/>
      <w:r w:rsidRPr="00A66AC3">
        <w:rPr>
          <w:rFonts w:ascii="Times New Roman" w:eastAsia="新細明體" w:hAnsi="Times New Roman"/>
          <w:iCs/>
        </w:rPr>
        <w:t>; and/or</w:t>
      </w:r>
    </w:p>
    <w:p w14:paraId="7FB2A3A1" w14:textId="7AAA9C85" w:rsidR="00976EBF" w:rsidRPr="00A66AC3" w:rsidRDefault="00976EBF" w:rsidP="00FD6375">
      <w:pPr>
        <w:numPr>
          <w:ilvl w:val="0"/>
          <w:numId w:val="16"/>
        </w:numPr>
        <w:tabs>
          <w:tab w:val="left" w:pos="1389"/>
        </w:tabs>
        <w:snapToGrid w:val="0"/>
        <w:spacing w:line="280" w:lineRule="exact"/>
        <w:ind w:left="993"/>
        <w:jc w:val="both"/>
        <w:rPr>
          <w:rFonts w:ascii="Calibri" w:eastAsia="新細明體" w:hAnsi="Calibri"/>
          <w:iCs/>
        </w:rPr>
      </w:pPr>
      <w:r w:rsidRPr="00A66AC3">
        <w:rPr>
          <w:rFonts w:ascii="Times New Roman" w:eastAsia="新細明體" w:hAnsi="Times New Roman"/>
          <w:iCs/>
        </w:rPr>
        <w:t xml:space="preserve">any other benefits that can facilitate the operation of the </w:t>
      </w:r>
      <w:r w:rsidR="003B4257" w:rsidRPr="00A66AC3">
        <w:rPr>
          <w:rFonts w:ascii="Times New Roman" w:eastAsia="新細明體" w:hAnsi="Times New Roman"/>
          <w:iCs/>
          <w:lang w:val="en-GB"/>
        </w:rPr>
        <w:t xml:space="preserve">Services for </w:t>
      </w:r>
      <w:r w:rsidR="00576271" w:rsidRPr="00A66AC3">
        <w:rPr>
          <w:rFonts w:ascii="Times New Roman" w:eastAsia="新細明體" w:hAnsi="Times New Roman"/>
          <w:iCs/>
          <w:lang w:val="en-GB"/>
        </w:rPr>
        <w:t xml:space="preserve">Young Persons </w:t>
      </w:r>
      <w:r w:rsidR="003B4257" w:rsidRPr="00A66AC3">
        <w:rPr>
          <w:rFonts w:ascii="Times New Roman" w:eastAsia="新細明體" w:hAnsi="Times New Roman"/>
          <w:iCs/>
          <w:lang w:val="en-GB"/>
        </w:rPr>
        <w:t>participating in GBA YES</w:t>
      </w:r>
      <w:r w:rsidRPr="00A66AC3">
        <w:rPr>
          <w:rFonts w:ascii="Times New Roman" w:eastAsia="新細明體" w:hAnsi="Times New Roman"/>
          <w:iCs/>
          <w:lang w:eastAsia="zh-HK"/>
        </w:rPr>
        <w:t>.</w:t>
      </w:r>
    </w:p>
    <w:p w14:paraId="033C4C61" w14:textId="77777777" w:rsidR="00976EBF" w:rsidRPr="00A66AC3" w:rsidRDefault="00976EBF" w:rsidP="00976EBF">
      <w:pPr>
        <w:tabs>
          <w:tab w:val="left" w:pos="1389"/>
        </w:tabs>
        <w:snapToGrid w:val="0"/>
        <w:spacing w:line="280" w:lineRule="exact"/>
        <w:jc w:val="both"/>
        <w:rPr>
          <w:rFonts w:ascii="Times New Roman" w:eastAsia="新細明體" w:hAnsi="Times New Roman"/>
          <w:iCs/>
        </w:rPr>
      </w:pPr>
    </w:p>
    <w:p w14:paraId="606B4161" w14:textId="708B43AA" w:rsidR="00FA060C" w:rsidRPr="00A66AC3" w:rsidRDefault="00FA060C" w:rsidP="00FA060C">
      <w:pPr>
        <w:tabs>
          <w:tab w:val="left" w:pos="1389"/>
        </w:tabs>
        <w:snapToGrid w:val="0"/>
        <w:spacing w:line="280" w:lineRule="exact"/>
        <w:jc w:val="both"/>
        <w:rPr>
          <w:rFonts w:ascii="Times New Roman" w:eastAsia="新細明體" w:hAnsi="Times New Roman"/>
          <w:iCs/>
          <w:lang w:val="en-GB"/>
        </w:rPr>
      </w:pPr>
      <w:r w:rsidRPr="00A66AC3">
        <w:rPr>
          <w:rFonts w:ascii="Times New Roman" w:hAnsi="Times New Roman"/>
          <w:lang w:eastAsia="zh-HK"/>
        </w:rPr>
        <w:t xml:space="preserve">Pro-innovation </w:t>
      </w:r>
      <w:r w:rsidR="00241972" w:rsidRPr="00A66AC3">
        <w:rPr>
          <w:rFonts w:ascii="Times New Roman" w:hAnsi="Times New Roman"/>
          <w:lang w:eastAsia="zh-HK"/>
        </w:rPr>
        <w:t>P</w:t>
      </w:r>
      <w:r w:rsidRPr="00A66AC3">
        <w:rPr>
          <w:rFonts w:ascii="Times New Roman" w:hAnsi="Times New Roman"/>
          <w:lang w:eastAsia="zh-HK"/>
        </w:rPr>
        <w:t>roposals</w:t>
      </w:r>
      <w:r w:rsidRPr="00A66AC3">
        <w:rPr>
          <w:rFonts w:ascii="Times New Roman" w:eastAsia="新細明體" w:hAnsi="Times New Roman"/>
          <w:iCs/>
          <w:lang w:val="en-GB"/>
        </w:rPr>
        <w:t xml:space="preserve"> </w:t>
      </w:r>
      <w:r w:rsidR="00976EBF" w:rsidRPr="00A66AC3">
        <w:rPr>
          <w:rFonts w:ascii="Times New Roman" w:eastAsia="新細明體" w:hAnsi="Times New Roman"/>
          <w:iCs/>
          <w:lang w:val="en-GB"/>
        </w:rPr>
        <w:t xml:space="preserve">will be assessed in comparison to the conventional mode of service delivery adopted by the Government. </w:t>
      </w:r>
    </w:p>
    <w:p w14:paraId="29AFBA1C" w14:textId="558386A2" w:rsidR="00054714" w:rsidRPr="00A66AC3" w:rsidRDefault="00054714" w:rsidP="00FA060C">
      <w:pPr>
        <w:tabs>
          <w:tab w:val="left" w:pos="1389"/>
        </w:tabs>
        <w:snapToGrid w:val="0"/>
        <w:spacing w:line="280" w:lineRule="exact"/>
        <w:jc w:val="both"/>
        <w:rPr>
          <w:rFonts w:ascii="Times New Roman" w:eastAsia="新細明體" w:hAnsi="Times New Roman"/>
          <w:iCs/>
          <w:lang w:val="en-GB"/>
        </w:rPr>
      </w:pPr>
    </w:p>
    <w:p w14:paraId="31D0D31D" w14:textId="52A24172" w:rsidR="00054714" w:rsidRPr="00A66AC3" w:rsidRDefault="00054714" w:rsidP="00FD6375">
      <w:pPr>
        <w:tabs>
          <w:tab w:val="left" w:pos="1389"/>
        </w:tabs>
        <w:snapToGrid w:val="0"/>
        <w:spacing w:line="280" w:lineRule="exact"/>
        <w:jc w:val="both"/>
        <w:rPr>
          <w:rFonts w:ascii="Times New Roman" w:eastAsia="新細明體" w:hAnsi="Times New Roman"/>
          <w:iCs/>
          <w:lang w:val="en-GB"/>
        </w:rPr>
      </w:pPr>
      <w:r w:rsidRPr="00A66AC3">
        <w:rPr>
          <w:rFonts w:ascii="Times New Roman" w:hAnsi="Times New Roman"/>
          <w:lang w:eastAsia="zh-HK"/>
        </w:rPr>
        <w:t xml:space="preserve">Assessment will be based on the number of Pro-innovation Proposals proposed by Tenderer(s) in Appendix B which are considered effective and practicable in improving the </w:t>
      </w:r>
      <w:r w:rsidR="003B4257" w:rsidRPr="00A66AC3">
        <w:rPr>
          <w:rFonts w:ascii="Times New Roman" w:hAnsi="Times New Roman"/>
          <w:lang w:eastAsia="zh-HK"/>
        </w:rPr>
        <w:t xml:space="preserve">Services for </w:t>
      </w:r>
      <w:r w:rsidR="00576271" w:rsidRPr="00A66AC3">
        <w:rPr>
          <w:rFonts w:ascii="Times New Roman" w:hAnsi="Times New Roman"/>
          <w:lang w:eastAsia="zh-HK"/>
        </w:rPr>
        <w:t xml:space="preserve">Young Persons </w:t>
      </w:r>
      <w:r w:rsidR="003B4257" w:rsidRPr="00A66AC3">
        <w:rPr>
          <w:rFonts w:ascii="Times New Roman" w:hAnsi="Times New Roman"/>
          <w:lang w:eastAsia="zh-HK"/>
        </w:rPr>
        <w:t>participating in GBA YES</w:t>
      </w:r>
      <w:r w:rsidRPr="00A66AC3">
        <w:rPr>
          <w:rFonts w:ascii="Times New Roman" w:hAnsi="Times New Roman"/>
          <w:lang w:eastAsia="zh-HK"/>
        </w:rPr>
        <w:t>.</w:t>
      </w:r>
    </w:p>
    <w:p w14:paraId="25F1E969" w14:textId="77777777" w:rsidR="00FA060C" w:rsidRPr="00A66AC3" w:rsidRDefault="00FA060C" w:rsidP="00FA060C">
      <w:pPr>
        <w:tabs>
          <w:tab w:val="left" w:pos="1389"/>
        </w:tabs>
        <w:snapToGrid w:val="0"/>
        <w:spacing w:line="280" w:lineRule="exact"/>
        <w:jc w:val="both"/>
        <w:rPr>
          <w:rFonts w:ascii="Times New Roman" w:hAnsi="Times New Roman"/>
          <w:lang w:eastAsia="zh-HK"/>
        </w:rPr>
      </w:pPr>
    </w:p>
    <w:p w14:paraId="60279D7B" w14:textId="7B1E4317" w:rsidR="00FA060C" w:rsidRPr="00A66AC3" w:rsidRDefault="00FA060C" w:rsidP="003B4257">
      <w:pPr>
        <w:snapToGrid w:val="0"/>
        <w:ind w:left="425" w:hangingChars="177" w:hanging="425"/>
        <w:jc w:val="both"/>
        <w:rPr>
          <w:rFonts w:ascii="Times New Roman" w:hAnsi="Times New Roman"/>
          <w:lang w:eastAsia="zh-HK"/>
        </w:rPr>
      </w:pPr>
      <w:r w:rsidRPr="00A66AC3">
        <w:rPr>
          <w:rFonts w:ascii="Times New Roman" w:hAnsi="Times New Roman" w:hint="eastAsia"/>
          <w:lang w:eastAsia="zh-HK"/>
        </w:rPr>
        <w:t>(b)</w:t>
      </w:r>
      <w:r w:rsidRPr="00A66AC3">
        <w:rPr>
          <w:rFonts w:ascii="Times New Roman" w:hAnsi="Times New Roman"/>
          <w:lang w:eastAsia="zh-HK"/>
        </w:rPr>
        <w:tab/>
        <w:t xml:space="preserve">ESG </w:t>
      </w:r>
      <w:r w:rsidR="00241972" w:rsidRPr="00A66AC3">
        <w:rPr>
          <w:rFonts w:ascii="Times New Roman" w:hAnsi="Times New Roman"/>
          <w:lang w:eastAsia="zh-HK"/>
        </w:rPr>
        <w:t>P</w:t>
      </w:r>
      <w:r w:rsidRPr="00A66AC3">
        <w:rPr>
          <w:rFonts w:ascii="Times New Roman" w:hAnsi="Times New Roman"/>
          <w:lang w:eastAsia="zh-HK"/>
        </w:rPr>
        <w:t>roposals will improve environmental protection, sustainability or governance or social responsibility</w:t>
      </w:r>
      <w:r w:rsidR="006169E9" w:rsidRPr="00A66AC3">
        <w:rPr>
          <w:rFonts w:ascii="Times New Roman" w:hAnsi="Times New Roman"/>
          <w:lang w:eastAsia="zh-HK"/>
        </w:rPr>
        <w:t xml:space="preserve"> </w:t>
      </w:r>
      <w:r w:rsidR="006169E9" w:rsidRPr="00A66AC3">
        <w:rPr>
          <w:rFonts w:ascii="Times New Roman" w:hAnsi="Times New Roman" w:hint="eastAsia"/>
        </w:rPr>
        <w:t>i</w:t>
      </w:r>
      <w:r w:rsidR="006169E9" w:rsidRPr="00A66AC3">
        <w:rPr>
          <w:rFonts w:ascii="Times New Roman" w:hAnsi="Times New Roman"/>
        </w:rPr>
        <w:t xml:space="preserve">n the execution of the </w:t>
      </w:r>
      <w:r w:rsidR="00AD5CE2" w:rsidRPr="00A66AC3">
        <w:rPr>
          <w:rFonts w:ascii="Times New Roman" w:hAnsi="Times New Roman"/>
        </w:rPr>
        <w:t>Contract</w:t>
      </w:r>
      <w:r w:rsidR="006169E9" w:rsidRPr="00A66AC3">
        <w:rPr>
          <w:rFonts w:ascii="Times New Roman" w:hAnsi="Times New Roman"/>
        </w:rPr>
        <w:t xml:space="preserve"> throughout the </w:t>
      </w:r>
      <w:r w:rsidR="00F00E23" w:rsidRPr="00A66AC3">
        <w:rPr>
          <w:rFonts w:ascii="Times New Roman" w:hAnsi="Times New Roman"/>
        </w:rPr>
        <w:t>Contract Period</w:t>
      </w:r>
      <w:r w:rsidRPr="00A66AC3">
        <w:rPr>
          <w:rFonts w:ascii="Times New Roman" w:hAnsi="Times New Roman"/>
          <w:lang w:eastAsia="zh-HK"/>
        </w:rPr>
        <w:t>.  They</w:t>
      </w:r>
      <w:r w:rsidRPr="00A66AC3">
        <w:rPr>
          <w:rFonts w:ascii="Times New Roman" w:hAnsi="Times New Roman" w:hint="eastAsia"/>
          <w:lang w:eastAsia="zh-HK"/>
        </w:rPr>
        <w:t xml:space="preserve"> may</w:t>
      </w:r>
      <w:r w:rsidRPr="00A66AC3">
        <w:rPr>
          <w:rFonts w:ascii="Times New Roman" w:hAnsi="Times New Roman"/>
          <w:lang w:eastAsia="zh-HK"/>
        </w:rPr>
        <w:t xml:space="preserve"> but need</w:t>
      </w:r>
      <w:r w:rsidRPr="00A66AC3">
        <w:rPr>
          <w:rFonts w:ascii="Times New Roman" w:hAnsi="Times New Roman" w:hint="eastAsia"/>
          <w:lang w:eastAsia="zh-HK"/>
        </w:rPr>
        <w:t xml:space="preserve"> not be directly relevant to the Services but can bring about positive values or benefits to the </w:t>
      </w:r>
      <w:r w:rsidR="00BE29D4" w:rsidRPr="00A66AC3">
        <w:rPr>
          <w:rFonts w:ascii="Times New Roman" w:hAnsi="Times New Roman" w:hint="eastAsia"/>
          <w:lang w:eastAsia="zh-HK"/>
        </w:rPr>
        <w:t xml:space="preserve">Government </w:t>
      </w:r>
      <w:r w:rsidRPr="00A66AC3">
        <w:rPr>
          <w:rFonts w:ascii="Times New Roman" w:hAnsi="Times New Roman" w:hint="eastAsia"/>
          <w:lang w:eastAsia="zh-HK"/>
        </w:rPr>
        <w:t xml:space="preserve">or </w:t>
      </w:r>
      <w:r w:rsidRPr="00A66AC3">
        <w:rPr>
          <w:rFonts w:ascii="Times New Roman" w:hAnsi="Times New Roman"/>
          <w:lang w:eastAsia="zh-HK"/>
        </w:rPr>
        <w:t xml:space="preserve">the </w:t>
      </w:r>
      <w:r w:rsidRPr="00A66AC3">
        <w:rPr>
          <w:rFonts w:ascii="Times New Roman" w:hAnsi="Times New Roman" w:hint="eastAsia"/>
          <w:lang w:eastAsia="zh-HK"/>
        </w:rPr>
        <w:t>public at large.  Such positive values or benefits may include, inter alia, the following:</w:t>
      </w:r>
    </w:p>
    <w:p w14:paraId="6AD15C63" w14:textId="77777777" w:rsidR="00FA060C" w:rsidRPr="00FA060C" w:rsidRDefault="00FA060C" w:rsidP="00FA060C">
      <w:pPr>
        <w:snapToGrid w:val="0"/>
        <w:ind w:left="425" w:hangingChars="177" w:hanging="425"/>
        <w:jc w:val="both"/>
        <w:rPr>
          <w:rFonts w:ascii="Times New Roman" w:hAnsi="Times New Roman"/>
          <w:lang w:eastAsia="zh-HK"/>
        </w:rPr>
      </w:pPr>
    </w:p>
    <w:p w14:paraId="093067B3" w14:textId="6A2DCD34" w:rsidR="00DB625C" w:rsidRPr="00A66AC3" w:rsidRDefault="00FA060C" w:rsidP="008662CF">
      <w:pPr>
        <w:numPr>
          <w:ilvl w:val="0"/>
          <w:numId w:val="16"/>
        </w:numPr>
        <w:tabs>
          <w:tab w:val="left" w:pos="1389"/>
        </w:tabs>
        <w:snapToGrid w:val="0"/>
        <w:spacing w:line="280" w:lineRule="exact"/>
        <w:jc w:val="both"/>
        <w:rPr>
          <w:rFonts w:ascii="Times New Roman" w:hAnsi="Times New Roman"/>
          <w:lang w:eastAsia="zh-HK"/>
        </w:rPr>
      </w:pPr>
      <w:r w:rsidRPr="00FA060C">
        <w:rPr>
          <w:rFonts w:ascii="Times New Roman" w:hAnsi="Times New Roman"/>
          <w:lang w:eastAsia="zh-HK"/>
        </w:rPr>
        <w:t>environmental protection (e.g. reduction in ener</w:t>
      </w:r>
      <w:r w:rsidRPr="00A66AC3">
        <w:rPr>
          <w:rFonts w:ascii="Times New Roman" w:hAnsi="Times New Roman"/>
          <w:lang w:eastAsia="zh-HK"/>
        </w:rPr>
        <w:t xml:space="preserve">gy consumption, </w:t>
      </w:r>
      <w:r w:rsidRPr="00A66AC3">
        <w:rPr>
          <w:rFonts w:ascii="Times New Roman" w:hAnsi="Times New Roman" w:hint="eastAsia"/>
          <w:lang w:eastAsia="zh-HK"/>
        </w:rPr>
        <w:t xml:space="preserve">use of </w:t>
      </w:r>
      <w:r w:rsidRPr="00A66AC3">
        <w:rPr>
          <w:rFonts w:ascii="Times New Roman" w:hAnsi="Times New Roman"/>
          <w:lang w:eastAsia="zh-HK"/>
        </w:rPr>
        <w:t xml:space="preserve">renewable energy, such as solar energy, in the execution of the </w:t>
      </w:r>
      <w:r w:rsidR="00AD5CE2" w:rsidRPr="00A66AC3">
        <w:rPr>
          <w:rFonts w:ascii="Times New Roman" w:hAnsi="Times New Roman"/>
          <w:lang w:eastAsia="zh-HK"/>
        </w:rPr>
        <w:t>Contract</w:t>
      </w:r>
      <w:r w:rsidRPr="00A66AC3">
        <w:rPr>
          <w:rFonts w:ascii="Times New Roman" w:hAnsi="Times New Roman"/>
          <w:lang w:eastAsia="zh-HK"/>
        </w:rPr>
        <w:t>, etc.);</w:t>
      </w:r>
    </w:p>
    <w:p w14:paraId="0F1240C3" w14:textId="23D3B1A9" w:rsidR="00DB625C" w:rsidRPr="00A66AC3" w:rsidRDefault="00FA060C" w:rsidP="008662CF">
      <w:pPr>
        <w:numPr>
          <w:ilvl w:val="0"/>
          <w:numId w:val="16"/>
        </w:numPr>
        <w:tabs>
          <w:tab w:val="left" w:pos="1389"/>
        </w:tabs>
        <w:snapToGrid w:val="0"/>
        <w:spacing w:line="280" w:lineRule="exact"/>
        <w:jc w:val="both"/>
        <w:rPr>
          <w:rFonts w:ascii="Times New Roman" w:hAnsi="Times New Roman"/>
          <w:lang w:eastAsia="zh-HK"/>
        </w:rPr>
      </w:pPr>
      <w:r w:rsidRPr="00A66AC3">
        <w:rPr>
          <w:rFonts w:ascii="Times New Roman" w:hAnsi="Times New Roman"/>
          <w:lang w:eastAsia="zh-HK"/>
        </w:rPr>
        <w:t xml:space="preserve">social responsibility (e.g. employment of people with disabilities and/or rehabilitated persons for the </w:t>
      </w:r>
      <w:r w:rsidR="00AD5CE2" w:rsidRPr="00A66AC3">
        <w:rPr>
          <w:rFonts w:ascii="Times New Roman" w:hAnsi="Times New Roman"/>
          <w:lang w:eastAsia="zh-HK"/>
        </w:rPr>
        <w:t>Contract</w:t>
      </w:r>
      <w:r w:rsidRPr="00A66AC3">
        <w:rPr>
          <w:rFonts w:ascii="Times New Roman" w:hAnsi="Times New Roman"/>
          <w:lang w:eastAsia="zh-HK"/>
        </w:rPr>
        <w:t xml:space="preserve">, </w:t>
      </w:r>
      <w:proofErr w:type="spellStart"/>
      <w:r w:rsidRPr="00A66AC3">
        <w:rPr>
          <w:rFonts w:ascii="Times New Roman" w:hAnsi="Times New Roman"/>
          <w:lang w:eastAsia="zh-HK"/>
        </w:rPr>
        <w:t>etc</w:t>
      </w:r>
      <w:proofErr w:type="spellEnd"/>
      <w:r w:rsidRPr="00A66AC3">
        <w:rPr>
          <w:rFonts w:ascii="Times New Roman" w:hAnsi="Times New Roman"/>
          <w:lang w:eastAsia="zh-HK"/>
        </w:rPr>
        <w:t>); and/or</w:t>
      </w:r>
    </w:p>
    <w:p w14:paraId="4BA2D090" w14:textId="0C2C0040" w:rsidR="00FA060C" w:rsidRPr="0012445E" w:rsidRDefault="00FA060C" w:rsidP="008662CF">
      <w:pPr>
        <w:numPr>
          <w:ilvl w:val="0"/>
          <w:numId w:val="16"/>
        </w:numPr>
        <w:tabs>
          <w:tab w:val="left" w:pos="1389"/>
        </w:tabs>
        <w:snapToGrid w:val="0"/>
        <w:spacing w:line="280" w:lineRule="exact"/>
        <w:jc w:val="both"/>
        <w:rPr>
          <w:rFonts w:ascii="Times New Roman" w:hAnsi="Times New Roman"/>
          <w:lang w:eastAsia="zh-HK"/>
        </w:rPr>
      </w:pPr>
      <w:r w:rsidRPr="0012445E">
        <w:rPr>
          <w:rFonts w:ascii="Times New Roman" w:hAnsi="Times New Roman"/>
          <w:lang w:eastAsia="zh-HK"/>
        </w:rPr>
        <w:t>governance.</w:t>
      </w:r>
    </w:p>
    <w:p w14:paraId="050CD18D" w14:textId="77777777" w:rsidR="00241972" w:rsidRDefault="00241972" w:rsidP="00241972">
      <w:pPr>
        <w:autoSpaceDE w:val="0"/>
        <w:autoSpaceDN w:val="0"/>
        <w:snapToGrid w:val="0"/>
        <w:jc w:val="both"/>
        <w:rPr>
          <w:rFonts w:ascii="Times New Roman" w:hAnsi="Times New Roman"/>
          <w:lang w:eastAsia="zh-HK"/>
        </w:rPr>
      </w:pPr>
    </w:p>
    <w:p w14:paraId="422F73EE" w14:textId="5ED15540" w:rsidR="00241972" w:rsidRPr="00A66AC3" w:rsidRDefault="00241972" w:rsidP="0012445E">
      <w:pPr>
        <w:autoSpaceDE w:val="0"/>
        <w:autoSpaceDN w:val="0"/>
        <w:snapToGrid w:val="0"/>
        <w:jc w:val="both"/>
        <w:rPr>
          <w:rFonts w:ascii="Times New Roman" w:hAnsi="Times New Roman"/>
          <w:lang w:eastAsia="zh-HK"/>
        </w:rPr>
      </w:pPr>
      <w:r w:rsidRPr="0012445E">
        <w:rPr>
          <w:rFonts w:ascii="Times New Roman" w:hAnsi="Times New Roman"/>
          <w:lang w:eastAsia="zh-HK"/>
        </w:rPr>
        <w:lastRenderedPageBreak/>
        <w:t>Assessment will be based on the numbe</w:t>
      </w:r>
      <w:r w:rsidRPr="00A66AC3">
        <w:rPr>
          <w:rFonts w:ascii="Times New Roman" w:hAnsi="Times New Roman"/>
          <w:lang w:eastAsia="zh-HK"/>
        </w:rPr>
        <w:t xml:space="preserve">r of ESG Proposals proposed by Tenderer(s) in Appendix B which are considered effective and practicable in bringing about positive values or benefits to the </w:t>
      </w:r>
      <w:r w:rsidR="00BE29D4" w:rsidRPr="00A66AC3">
        <w:rPr>
          <w:rFonts w:ascii="Times New Roman" w:hAnsi="Times New Roman"/>
          <w:lang w:eastAsia="zh-HK"/>
        </w:rPr>
        <w:t xml:space="preserve">Government </w:t>
      </w:r>
      <w:r w:rsidRPr="00A66AC3">
        <w:rPr>
          <w:rFonts w:ascii="Times New Roman" w:hAnsi="Times New Roman"/>
          <w:lang w:eastAsia="zh-HK"/>
        </w:rPr>
        <w:t xml:space="preserve">or the public at large. </w:t>
      </w:r>
    </w:p>
    <w:p w14:paraId="43799E5C" w14:textId="77777777" w:rsidR="00976EBF" w:rsidRPr="00A66AC3" w:rsidRDefault="00976EBF" w:rsidP="00976EBF">
      <w:pPr>
        <w:autoSpaceDE w:val="0"/>
        <w:autoSpaceDN w:val="0"/>
        <w:adjustRightInd w:val="0"/>
        <w:rPr>
          <w:rFonts w:ascii="Times New Roman" w:eastAsia="新細明體" w:hAnsi="Times New Roman"/>
          <w:highlight w:val="cyan"/>
          <w:lang w:eastAsia="zh-HK"/>
        </w:rPr>
      </w:pPr>
    </w:p>
    <w:p w14:paraId="2BBD0272" w14:textId="1EFE606B" w:rsidR="00976EBF" w:rsidRPr="00A66AC3" w:rsidRDefault="00976EBF" w:rsidP="00FA060C">
      <w:pPr>
        <w:tabs>
          <w:tab w:val="left" w:pos="1389"/>
        </w:tabs>
        <w:snapToGrid w:val="0"/>
        <w:spacing w:line="280" w:lineRule="exact"/>
        <w:jc w:val="both"/>
        <w:rPr>
          <w:rFonts w:ascii="Times New Roman" w:eastAsia="新細明體" w:hAnsi="Times New Roman"/>
          <w:lang w:val="en-GB"/>
        </w:rPr>
      </w:pPr>
      <w:r w:rsidRPr="00A66AC3">
        <w:rPr>
          <w:rFonts w:ascii="Times New Roman" w:eastAsia="新細明體" w:hAnsi="Times New Roman"/>
          <w:lang w:val="en-GB"/>
        </w:rPr>
        <w:t xml:space="preserve">Marks will not be given to any </w:t>
      </w:r>
      <w:r w:rsidR="00241972" w:rsidRPr="00A66AC3">
        <w:rPr>
          <w:rFonts w:ascii="Times New Roman" w:eastAsia="新細明體" w:hAnsi="Times New Roman"/>
          <w:lang w:val="en-GB"/>
        </w:rPr>
        <w:t>P</w:t>
      </w:r>
      <w:proofErr w:type="spellStart"/>
      <w:r w:rsidR="00FA060C" w:rsidRPr="00A66AC3">
        <w:rPr>
          <w:rFonts w:ascii="Times New Roman" w:hAnsi="Times New Roman"/>
          <w:lang w:eastAsia="zh-HK"/>
        </w:rPr>
        <w:t>ro</w:t>
      </w:r>
      <w:proofErr w:type="spellEnd"/>
      <w:r w:rsidR="00FA060C" w:rsidRPr="00A66AC3">
        <w:rPr>
          <w:rFonts w:ascii="Times New Roman" w:hAnsi="Times New Roman"/>
          <w:lang w:eastAsia="zh-HK"/>
        </w:rPr>
        <w:t xml:space="preserve">-innovation </w:t>
      </w:r>
      <w:r w:rsidR="00241972" w:rsidRPr="00A66AC3">
        <w:rPr>
          <w:rFonts w:ascii="Times New Roman" w:hAnsi="Times New Roman"/>
          <w:lang w:eastAsia="zh-HK"/>
        </w:rPr>
        <w:t>P</w:t>
      </w:r>
      <w:r w:rsidR="00FA060C" w:rsidRPr="00A66AC3">
        <w:rPr>
          <w:rFonts w:ascii="Times New Roman" w:hAnsi="Times New Roman"/>
          <w:lang w:eastAsia="zh-HK"/>
        </w:rPr>
        <w:t xml:space="preserve">roposal/ESG </w:t>
      </w:r>
      <w:r w:rsidR="00241972" w:rsidRPr="00A66AC3">
        <w:rPr>
          <w:rFonts w:ascii="Times New Roman" w:hAnsi="Times New Roman"/>
          <w:lang w:eastAsia="zh-HK"/>
        </w:rPr>
        <w:t>P</w:t>
      </w:r>
      <w:r w:rsidR="00FA060C" w:rsidRPr="00A66AC3">
        <w:rPr>
          <w:rFonts w:ascii="Times New Roman" w:hAnsi="Times New Roman"/>
          <w:lang w:eastAsia="zh-HK"/>
        </w:rPr>
        <w:t>roposal</w:t>
      </w:r>
      <w:r w:rsidR="00FA060C" w:rsidRPr="00A66AC3">
        <w:rPr>
          <w:rFonts w:ascii="Times New Roman" w:eastAsia="新細明體" w:hAnsi="Times New Roman"/>
          <w:lang w:val="en-GB"/>
        </w:rPr>
        <w:t xml:space="preserve"> </w:t>
      </w:r>
      <w:r w:rsidRPr="00A66AC3">
        <w:rPr>
          <w:rFonts w:ascii="Times New Roman" w:eastAsia="新細明體" w:hAnsi="Times New Roman"/>
          <w:lang w:val="en-GB"/>
        </w:rPr>
        <w:t>which a Tenderer will neither be capable of nor responsible for implementation.</w:t>
      </w:r>
    </w:p>
    <w:p w14:paraId="26EC0987" w14:textId="77777777" w:rsidR="00FA060C" w:rsidRPr="00A66AC3" w:rsidRDefault="00FA060C" w:rsidP="00FA060C">
      <w:pPr>
        <w:snapToGrid w:val="0"/>
        <w:jc w:val="both"/>
        <w:rPr>
          <w:rFonts w:ascii="Times New Roman" w:hAnsi="Times New Roman"/>
          <w:lang w:eastAsia="zh-HK"/>
        </w:rPr>
      </w:pPr>
    </w:p>
    <w:p w14:paraId="405AF38C" w14:textId="1FC5B78C" w:rsidR="00976EBF" w:rsidRPr="00A66AC3" w:rsidRDefault="00F52B18" w:rsidP="00F52B18">
      <w:pPr>
        <w:snapToGrid w:val="0"/>
        <w:jc w:val="both"/>
        <w:rPr>
          <w:rFonts w:ascii="Times New Roman" w:eastAsia="新細明體" w:hAnsi="Times New Roman"/>
          <w:lang w:val="en-GB"/>
        </w:rPr>
      </w:pPr>
      <w:r w:rsidRPr="00A66AC3">
        <w:rPr>
          <w:rFonts w:ascii="Times New Roman" w:hAnsi="Times New Roman" w:hint="eastAsia"/>
          <w:lang w:eastAsia="zh-HK"/>
        </w:rPr>
        <w:t>F</w:t>
      </w:r>
      <w:r w:rsidRPr="00A66AC3">
        <w:rPr>
          <w:rFonts w:ascii="Times New Roman" w:hAnsi="Times New Roman"/>
          <w:lang w:eastAsia="zh-HK"/>
        </w:rPr>
        <w:t>o</w:t>
      </w:r>
      <w:r w:rsidRPr="00A66AC3">
        <w:rPr>
          <w:rFonts w:ascii="Times New Roman" w:hAnsi="Times New Roman" w:hint="eastAsia"/>
          <w:lang w:eastAsia="zh-HK"/>
        </w:rPr>
        <w:t xml:space="preserve">r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roposals</w:t>
      </w:r>
      <w:r w:rsidRPr="00A66AC3">
        <w:rPr>
          <w:rFonts w:ascii="Times New Roman" w:hAnsi="Times New Roman" w:hint="eastAsia"/>
          <w:lang w:eastAsia="zh-HK"/>
        </w:rPr>
        <w:t xml:space="preserve"> meeting the requirements under (a) above, </w:t>
      </w:r>
      <w:r w:rsidRPr="00A66AC3">
        <w:rPr>
          <w:rFonts w:ascii="Times New Roman" w:eastAsia="新細明體" w:hAnsi="Times New Roman"/>
          <w:lang w:val="en-GB"/>
        </w:rPr>
        <w:t>w</w:t>
      </w:r>
      <w:r w:rsidR="00976EBF" w:rsidRPr="00A66AC3">
        <w:rPr>
          <w:rFonts w:ascii="Times New Roman" w:eastAsia="新細明體" w:hAnsi="Times New Roman"/>
          <w:lang w:val="en-GB"/>
        </w:rPr>
        <w:t>eighting will be given in accordance with the following rule:</w:t>
      </w:r>
    </w:p>
    <w:p w14:paraId="7C3E11BB" w14:textId="77777777" w:rsidR="00976EBF" w:rsidRPr="00FA060C" w:rsidRDefault="00976EBF" w:rsidP="00976EBF">
      <w:pPr>
        <w:tabs>
          <w:tab w:val="left" w:pos="1389"/>
        </w:tabs>
        <w:snapToGrid w:val="0"/>
        <w:spacing w:line="280" w:lineRule="exact"/>
        <w:jc w:val="both"/>
        <w:rPr>
          <w:rFonts w:ascii="Times New Roman" w:eastAsia="新細明體" w:hAnsi="Times New Roman"/>
          <w:lang w:val="en-GB"/>
        </w:rPr>
      </w:pPr>
    </w:p>
    <w:p w14:paraId="743B24E6" w14:textId="6DA92A10" w:rsidR="00976EBF" w:rsidRPr="008123F0" w:rsidRDefault="00976EBF" w:rsidP="00976EBF">
      <w:pPr>
        <w:tabs>
          <w:tab w:val="left" w:pos="1389"/>
        </w:tabs>
        <w:snapToGrid w:val="0"/>
        <w:spacing w:line="280" w:lineRule="exact"/>
        <w:jc w:val="both"/>
        <w:rPr>
          <w:rFonts w:ascii="Times New Roman" w:eastAsia="新細明體" w:hAnsi="Times New Roman"/>
          <w:lang w:val="en-GB"/>
        </w:rPr>
      </w:pPr>
      <w:r w:rsidRPr="008123F0">
        <w:rPr>
          <w:rFonts w:ascii="Times New Roman" w:eastAsia="新細明體" w:hAnsi="Times New Roman"/>
          <w:u w:val="single"/>
          <w:lang w:val="en-GB"/>
        </w:rPr>
        <w:t>Weighting</w:t>
      </w:r>
      <w:r w:rsidRPr="008123F0">
        <w:rPr>
          <w:rFonts w:ascii="Times New Roman" w:eastAsia="新細明體" w:hAnsi="Times New Roman"/>
          <w:lang w:val="en-GB"/>
        </w:rPr>
        <w:tab/>
      </w:r>
      <w:r w:rsidRPr="008123F0">
        <w:rPr>
          <w:rFonts w:ascii="Times New Roman" w:eastAsia="新細明體" w:hAnsi="Times New Roman"/>
          <w:u w:val="single"/>
          <w:lang w:val="en-GB"/>
        </w:rPr>
        <w:t>No. of effective and practicable</w:t>
      </w:r>
      <w:r w:rsidR="00F52B18" w:rsidRPr="00A66AC3">
        <w:rPr>
          <w:rFonts w:ascii="Times New Roman" w:hAnsi="Times New Roman"/>
          <w:u w:val="single"/>
          <w:lang w:eastAsia="zh-HK"/>
        </w:rPr>
        <w:t xml:space="preserve"> </w:t>
      </w:r>
      <w:r w:rsidR="00241972" w:rsidRPr="00A66AC3">
        <w:rPr>
          <w:rFonts w:ascii="Times New Roman" w:hAnsi="Times New Roman"/>
          <w:u w:val="single"/>
          <w:lang w:eastAsia="zh-HK"/>
        </w:rPr>
        <w:t>P</w:t>
      </w:r>
      <w:r w:rsidR="00F52B18" w:rsidRPr="00A66AC3">
        <w:rPr>
          <w:rFonts w:ascii="Times New Roman" w:hAnsi="Times New Roman"/>
          <w:u w:val="single"/>
          <w:lang w:eastAsia="zh-HK"/>
        </w:rPr>
        <w:t xml:space="preserve">ro-innovation </w:t>
      </w:r>
      <w:r w:rsidR="00241972" w:rsidRPr="00A66AC3">
        <w:rPr>
          <w:rFonts w:ascii="Times New Roman" w:hAnsi="Times New Roman"/>
          <w:u w:val="single"/>
          <w:lang w:eastAsia="zh-HK"/>
        </w:rPr>
        <w:t>P</w:t>
      </w:r>
      <w:r w:rsidR="00F52B18" w:rsidRPr="00A66AC3">
        <w:rPr>
          <w:rFonts w:ascii="Times New Roman" w:hAnsi="Times New Roman"/>
          <w:u w:val="single"/>
          <w:lang w:eastAsia="zh-HK"/>
        </w:rPr>
        <w:t>roposals</w:t>
      </w:r>
      <w:r w:rsidR="00241972" w:rsidRPr="00A66AC3">
        <w:rPr>
          <w:rFonts w:ascii="Times New Roman" w:hAnsi="Times New Roman"/>
          <w:u w:val="single"/>
          <w:lang w:eastAsia="zh-HK"/>
        </w:rPr>
        <w:t xml:space="preserve"> in th</w:t>
      </w:r>
      <w:r w:rsidR="00241972" w:rsidRPr="0012445E">
        <w:rPr>
          <w:rFonts w:ascii="Times New Roman" w:hAnsi="Times New Roman"/>
          <w:u w:val="single"/>
          <w:lang w:eastAsia="zh-HK"/>
        </w:rPr>
        <w:t>e proposed plan</w:t>
      </w:r>
    </w:p>
    <w:p w14:paraId="1C037009" w14:textId="40244F4D" w:rsidR="00976EBF" w:rsidRPr="008123F0" w:rsidRDefault="00976EBF" w:rsidP="00976EBF">
      <w:pPr>
        <w:tabs>
          <w:tab w:val="left" w:pos="1389"/>
        </w:tabs>
        <w:snapToGrid w:val="0"/>
        <w:spacing w:line="280" w:lineRule="exact"/>
        <w:jc w:val="both"/>
        <w:rPr>
          <w:rFonts w:ascii="Times New Roman" w:eastAsia="新細明體" w:hAnsi="Times New Roman"/>
          <w:lang w:val="en-GB"/>
        </w:rPr>
      </w:pPr>
      <w:r w:rsidRPr="008123F0">
        <w:rPr>
          <w:rFonts w:ascii="Times New Roman" w:eastAsia="新細明體" w:hAnsi="Times New Roman"/>
          <w:lang w:val="en-GB"/>
        </w:rPr>
        <w:t>1</w:t>
      </w:r>
      <w:r w:rsidRPr="008123F0">
        <w:rPr>
          <w:rFonts w:ascii="Times New Roman" w:eastAsia="新細明體" w:hAnsi="Times New Roman"/>
          <w:lang w:val="en-GB"/>
        </w:rPr>
        <w:tab/>
      </w:r>
      <w:proofErr w:type="gramStart"/>
      <w:r w:rsidRPr="008123F0">
        <w:rPr>
          <w:rFonts w:ascii="新細明體" w:eastAsia="新細明體" w:hAnsi="新細明體" w:hint="eastAsia"/>
          <w:lang w:val="en-GB"/>
        </w:rPr>
        <w:t>≧</w:t>
      </w:r>
      <w:proofErr w:type="gramEnd"/>
      <w:r w:rsidR="00C30F96">
        <w:rPr>
          <w:rFonts w:ascii="新細明體" w:eastAsia="新細明體" w:hAnsi="新細明體" w:hint="eastAsia"/>
          <w:lang w:val="en-GB"/>
        </w:rPr>
        <w:t xml:space="preserve"> </w:t>
      </w:r>
      <w:r w:rsidRPr="008123F0">
        <w:rPr>
          <w:rFonts w:ascii="Times New Roman" w:eastAsia="新細明體" w:hAnsi="Times New Roman"/>
          <w:lang w:val="en-GB"/>
        </w:rPr>
        <w:t>4</w:t>
      </w:r>
    </w:p>
    <w:p w14:paraId="4AEDD313" w14:textId="77777777" w:rsidR="00976EBF" w:rsidRPr="008123F0" w:rsidRDefault="00976EBF" w:rsidP="00976EBF">
      <w:pPr>
        <w:tabs>
          <w:tab w:val="left" w:pos="1389"/>
        </w:tabs>
        <w:snapToGrid w:val="0"/>
        <w:spacing w:line="280" w:lineRule="exact"/>
        <w:jc w:val="both"/>
        <w:rPr>
          <w:rFonts w:ascii="Times New Roman" w:eastAsia="新細明體" w:hAnsi="Times New Roman"/>
          <w:lang w:val="en-GB"/>
        </w:rPr>
      </w:pPr>
      <w:r w:rsidRPr="008123F0">
        <w:rPr>
          <w:rFonts w:ascii="Times New Roman" w:eastAsia="新細明體" w:hAnsi="Times New Roman"/>
          <w:lang w:val="en-GB"/>
        </w:rPr>
        <w:t>0.75</w:t>
      </w:r>
      <w:r w:rsidRPr="008123F0">
        <w:rPr>
          <w:rFonts w:ascii="Times New Roman" w:eastAsia="新細明體" w:hAnsi="Times New Roman"/>
          <w:lang w:val="en-GB"/>
        </w:rPr>
        <w:tab/>
        <w:t>= 3</w:t>
      </w:r>
    </w:p>
    <w:p w14:paraId="20C75686" w14:textId="77777777" w:rsidR="00976EBF" w:rsidRPr="008123F0" w:rsidRDefault="00976EBF" w:rsidP="00976EBF">
      <w:pPr>
        <w:tabs>
          <w:tab w:val="left" w:pos="1389"/>
        </w:tabs>
        <w:snapToGrid w:val="0"/>
        <w:spacing w:line="280" w:lineRule="exact"/>
        <w:jc w:val="both"/>
        <w:rPr>
          <w:rFonts w:ascii="Times New Roman" w:eastAsia="新細明體" w:hAnsi="Times New Roman"/>
          <w:lang w:val="en-GB"/>
        </w:rPr>
      </w:pPr>
      <w:r w:rsidRPr="008123F0">
        <w:rPr>
          <w:rFonts w:ascii="Times New Roman" w:eastAsia="新細明體" w:hAnsi="Times New Roman"/>
          <w:lang w:val="en-GB"/>
        </w:rPr>
        <w:t>0.5</w:t>
      </w:r>
      <w:r w:rsidRPr="008123F0">
        <w:rPr>
          <w:rFonts w:ascii="Times New Roman" w:eastAsia="新細明體" w:hAnsi="Times New Roman"/>
          <w:lang w:val="en-GB"/>
        </w:rPr>
        <w:tab/>
        <w:t>= 2</w:t>
      </w:r>
    </w:p>
    <w:p w14:paraId="1A4F0542" w14:textId="77777777" w:rsidR="00976EBF" w:rsidRPr="008123F0" w:rsidRDefault="00976EBF" w:rsidP="00976EBF">
      <w:pPr>
        <w:tabs>
          <w:tab w:val="left" w:pos="1389"/>
        </w:tabs>
        <w:snapToGrid w:val="0"/>
        <w:spacing w:line="280" w:lineRule="exact"/>
        <w:jc w:val="both"/>
        <w:rPr>
          <w:rFonts w:ascii="Times New Roman" w:eastAsia="新細明體" w:hAnsi="Times New Roman"/>
          <w:lang w:val="en-GB"/>
        </w:rPr>
      </w:pPr>
      <w:r w:rsidRPr="008123F0">
        <w:rPr>
          <w:rFonts w:ascii="Times New Roman" w:eastAsia="新細明體" w:hAnsi="Times New Roman"/>
          <w:lang w:val="en-GB"/>
        </w:rPr>
        <w:t>0.25</w:t>
      </w:r>
      <w:r w:rsidRPr="008123F0">
        <w:rPr>
          <w:rFonts w:ascii="Times New Roman" w:eastAsia="新細明體" w:hAnsi="Times New Roman"/>
          <w:lang w:val="en-GB"/>
        </w:rPr>
        <w:tab/>
        <w:t>= 1</w:t>
      </w:r>
    </w:p>
    <w:p w14:paraId="64897FC1" w14:textId="77777777" w:rsidR="00976EBF" w:rsidRPr="008123F0" w:rsidRDefault="00976EBF" w:rsidP="00976EBF">
      <w:pPr>
        <w:tabs>
          <w:tab w:val="left" w:pos="1389"/>
        </w:tabs>
        <w:snapToGrid w:val="0"/>
        <w:spacing w:line="280" w:lineRule="exact"/>
        <w:jc w:val="both"/>
        <w:rPr>
          <w:rFonts w:ascii="Times New Roman" w:eastAsia="新細明體" w:hAnsi="Times New Roman"/>
          <w:iCs/>
          <w:lang w:val="en-GB" w:eastAsia="zh-HK"/>
        </w:rPr>
      </w:pPr>
      <w:r w:rsidRPr="008123F0">
        <w:rPr>
          <w:rFonts w:ascii="Times New Roman" w:eastAsia="新細明體" w:hAnsi="Times New Roman"/>
          <w:lang w:val="en-GB"/>
        </w:rPr>
        <w:t>0</w:t>
      </w:r>
      <w:r w:rsidRPr="008123F0">
        <w:rPr>
          <w:rFonts w:ascii="Times New Roman" w:eastAsia="新細明體" w:hAnsi="Times New Roman"/>
          <w:lang w:val="en-GB"/>
        </w:rPr>
        <w:tab/>
        <w:t>= 0</w:t>
      </w:r>
    </w:p>
    <w:p w14:paraId="09F6F399" w14:textId="2FA1BD64" w:rsidR="00976EBF" w:rsidRPr="008123F0" w:rsidRDefault="00976EBF" w:rsidP="00976EBF">
      <w:pPr>
        <w:tabs>
          <w:tab w:val="left" w:pos="1389"/>
        </w:tabs>
        <w:snapToGrid w:val="0"/>
        <w:spacing w:line="280" w:lineRule="exact"/>
        <w:jc w:val="both"/>
        <w:rPr>
          <w:rFonts w:ascii="Times New Roman" w:eastAsia="新細明體" w:hAnsi="Times New Roman"/>
          <w:iCs/>
          <w:lang w:val="en-GB" w:eastAsia="zh-HK"/>
        </w:rPr>
      </w:pPr>
    </w:p>
    <w:p w14:paraId="63D15074" w14:textId="40730182" w:rsidR="00F52B18" w:rsidRPr="008123F0" w:rsidRDefault="00F52B18" w:rsidP="00F52B18">
      <w:pPr>
        <w:snapToGrid w:val="0"/>
        <w:jc w:val="both"/>
        <w:rPr>
          <w:rFonts w:ascii="Times New Roman" w:hAnsi="Times New Roman"/>
          <w:lang w:eastAsia="zh-HK"/>
        </w:rPr>
      </w:pPr>
      <w:r w:rsidRPr="008123F0">
        <w:rPr>
          <w:rFonts w:ascii="Times New Roman" w:hAnsi="Times New Roman"/>
          <w:lang w:eastAsia="zh-HK"/>
        </w:rPr>
        <w:t xml:space="preserve">For </w:t>
      </w:r>
      <w:r w:rsidRPr="0012445E">
        <w:rPr>
          <w:rFonts w:ascii="Times New Roman" w:hAnsi="Times New Roman"/>
          <w:lang w:eastAsia="zh-HK"/>
        </w:rPr>
        <w:t xml:space="preserve">ESG </w:t>
      </w:r>
      <w:r w:rsidR="00241972" w:rsidRPr="0012445E">
        <w:rPr>
          <w:rFonts w:ascii="Times New Roman" w:hAnsi="Times New Roman"/>
          <w:lang w:eastAsia="zh-HK"/>
        </w:rPr>
        <w:t>P</w:t>
      </w:r>
      <w:r w:rsidRPr="0012445E">
        <w:rPr>
          <w:rFonts w:ascii="Times New Roman" w:hAnsi="Times New Roman"/>
          <w:lang w:eastAsia="zh-HK"/>
        </w:rPr>
        <w:t>roposals</w:t>
      </w:r>
      <w:r w:rsidRPr="008123F0">
        <w:rPr>
          <w:rFonts w:ascii="Times New Roman" w:hAnsi="Times New Roman"/>
          <w:lang w:eastAsia="zh-HK"/>
        </w:rPr>
        <w:t xml:space="preserve"> meeting the requirements under (b) above, </w:t>
      </w:r>
      <w:r w:rsidRPr="008123F0">
        <w:rPr>
          <w:rFonts w:ascii="Times New Roman" w:eastAsia="新細明體" w:hAnsi="Times New Roman"/>
          <w:lang w:val="en-GB"/>
        </w:rPr>
        <w:t>weighting</w:t>
      </w:r>
      <w:r w:rsidRPr="0012445E">
        <w:rPr>
          <w:rFonts w:ascii="Times New Roman" w:hAnsi="Times New Roman"/>
          <w:lang w:eastAsia="zh-HK"/>
        </w:rPr>
        <w:t xml:space="preserve"> </w:t>
      </w:r>
      <w:r w:rsidRPr="008123F0">
        <w:rPr>
          <w:rFonts w:ascii="Times New Roman" w:hAnsi="Times New Roman"/>
          <w:lang w:eastAsia="zh-HK"/>
        </w:rPr>
        <w:t>will be given in accordance with the following rule:</w:t>
      </w:r>
    </w:p>
    <w:p w14:paraId="0E27534C" w14:textId="15B3517F" w:rsidR="00F52B18" w:rsidRPr="00A66AC3" w:rsidRDefault="00F52B18" w:rsidP="00F52B18">
      <w:pPr>
        <w:snapToGrid w:val="0"/>
        <w:jc w:val="both"/>
        <w:rPr>
          <w:rFonts w:ascii="Times New Roman" w:hAnsi="Times New Roman"/>
          <w:lang w:eastAsia="zh-HK"/>
        </w:rPr>
      </w:pPr>
    </w:p>
    <w:p w14:paraId="060DABD5" w14:textId="0563719C" w:rsidR="00F52B18" w:rsidRPr="00A66AC3" w:rsidRDefault="00F52B18" w:rsidP="00F52B18">
      <w:pPr>
        <w:tabs>
          <w:tab w:val="left" w:pos="1389"/>
        </w:tabs>
        <w:snapToGrid w:val="0"/>
        <w:spacing w:line="280" w:lineRule="exact"/>
        <w:jc w:val="both"/>
        <w:rPr>
          <w:rFonts w:ascii="Times New Roman" w:eastAsia="新細明體" w:hAnsi="Times New Roman"/>
          <w:lang w:val="en-GB"/>
        </w:rPr>
      </w:pPr>
      <w:r w:rsidRPr="00A66AC3">
        <w:rPr>
          <w:rFonts w:ascii="Times New Roman" w:eastAsia="新細明體" w:hAnsi="Times New Roman"/>
          <w:u w:val="single"/>
          <w:lang w:val="en-GB"/>
        </w:rPr>
        <w:t>Weighting</w:t>
      </w:r>
      <w:r w:rsidRPr="00A66AC3">
        <w:rPr>
          <w:rFonts w:ascii="Times New Roman" w:eastAsia="新細明體" w:hAnsi="Times New Roman"/>
          <w:lang w:val="en-GB"/>
        </w:rPr>
        <w:tab/>
      </w:r>
      <w:r w:rsidRPr="00A66AC3">
        <w:rPr>
          <w:rFonts w:ascii="Times New Roman" w:eastAsia="新細明體" w:hAnsi="Times New Roman"/>
          <w:u w:val="single"/>
          <w:lang w:val="en-GB"/>
        </w:rPr>
        <w:t>No. of effective and practicable</w:t>
      </w:r>
      <w:r w:rsidRPr="00A66AC3">
        <w:rPr>
          <w:rFonts w:ascii="Times New Roman" w:hAnsi="Times New Roman"/>
          <w:u w:val="single"/>
          <w:lang w:eastAsia="zh-HK"/>
        </w:rPr>
        <w:t xml:space="preserve"> ESG </w:t>
      </w:r>
      <w:r w:rsidR="00241972" w:rsidRPr="00A66AC3">
        <w:rPr>
          <w:rFonts w:ascii="Times New Roman" w:hAnsi="Times New Roman"/>
          <w:u w:val="single"/>
          <w:lang w:eastAsia="zh-HK"/>
        </w:rPr>
        <w:t>P</w:t>
      </w:r>
      <w:r w:rsidRPr="00A66AC3">
        <w:rPr>
          <w:rFonts w:ascii="Times New Roman" w:hAnsi="Times New Roman"/>
          <w:u w:val="single"/>
          <w:lang w:eastAsia="zh-HK"/>
        </w:rPr>
        <w:t>roposals</w:t>
      </w:r>
      <w:r w:rsidR="00241972" w:rsidRPr="00A66AC3">
        <w:rPr>
          <w:rFonts w:ascii="Times New Roman" w:hAnsi="Times New Roman"/>
          <w:u w:val="single"/>
          <w:lang w:eastAsia="zh-HK"/>
        </w:rPr>
        <w:t xml:space="preserve"> in the proposed plan</w:t>
      </w:r>
    </w:p>
    <w:p w14:paraId="5585C68C" w14:textId="77777777" w:rsidR="00F52B18" w:rsidRPr="00A66AC3" w:rsidRDefault="00F52B18" w:rsidP="00F52B18">
      <w:pPr>
        <w:tabs>
          <w:tab w:val="left" w:pos="1389"/>
        </w:tabs>
        <w:snapToGrid w:val="0"/>
        <w:spacing w:line="280" w:lineRule="exact"/>
        <w:jc w:val="both"/>
        <w:rPr>
          <w:rFonts w:ascii="Times New Roman" w:eastAsia="新細明體" w:hAnsi="Times New Roman"/>
          <w:lang w:val="en-GB"/>
        </w:rPr>
      </w:pPr>
      <w:r w:rsidRPr="00A66AC3">
        <w:rPr>
          <w:rFonts w:ascii="Times New Roman" w:eastAsia="新細明體" w:hAnsi="Times New Roman"/>
          <w:lang w:val="en-GB"/>
        </w:rPr>
        <w:t>1</w:t>
      </w:r>
      <w:r w:rsidRPr="00A66AC3">
        <w:rPr>
          <w:rFonts w:ascii="Times New Roman" w:eastAsia="新細明體" w:hAnsi="Times New Roman"/>
          <w:lang w:val="en-GB"/>
        </w:rPr>
        <w:tab/>
      </w:r>
      <w:proofErr w:type="gramStart"/>
      <w:r w:rsidRPr="00A66AC3">
        <w:rPr>
          <w:rFonts w:ascii="新細明體" w:eastAsia="新細明體" w:hAnsi="新細明體" w:hint="eastAsia"/>
          <w:lang w:val="en-GB"/>
        </w:rPr>
        <w:t>≧</w:t>
      </w:r>
      <w:proofErr w:type="gramEnd"/>
      <w:r w:rsidRPr="00A66AC3">
        <w:rPr>
          <w:rFonts w:ascii="Times New Roman" w:eastAsia="新細明體" w:hAnsi="Times New Roman"/>
          <w:lang w:val="en-GB"/>
        </w:rPr>
        <w:t xml:space="preserve"> 4</w:t>
      </w:r>
    </w:p>
    <w:p w14:paraId="081EBD3B" w14:textId="77777777" w:rsidR="00F52B18" w:rsidRPr="00A66AC3" w:rsidRDefault="00F52B18" w:rsidP="00F52B18">
      <w:pPr>
        <w:tabs>
          <w:tab w:val="left" w:pos="1389"/>
        </w:tabs>
        <w:snapToGrid w:val="0"/>
        <w:spacing w:line="280" w:lineRule="exact"/>
        <w:jc w:val="both"/>
        <w:rPr>
          <w:rFonts w:ascii="Times New Roman" w:eastAsia="新細明體" w:hAnsi="Times New Roman"/>
          <w:lang w:val="en-GB"/>
        </w:rPr>
      </w:pPr>
      <w:r w:rsidRPr="00A66AC3">
        <w:rPr>
          <w:rFonts w:ascii="Times New Roman" w:eastAsia="新細明體" w:hAnsi="Times New Roman"/>
          <w:lang w:val="en-GB"/>
        </w:rPr>
        <w:t>0.75</w:t>
      </w:r>
      <w:r w:rsidRPr="00A66AC3">
        <w:rPr>
          <w:rFonts w:ascii="Times New Roman" w:eastAsia="新細明體" w:hAnsi="Times New Roman"/>
          <w:lang w:val="en-GB"/>
        </w:rPr>
        <w:tab/>
        <w:t>= 3</w:t>
      </w:r>
    </w:p>
    <w:p w14:paraId="1E4E4824" w14:textId="77777777" w:rsidR="00F52B18" w:rsidRPr="00A66AC3" w:rsidRDefault="00F52B18" w:rsidP="00F52B18">
      <w:pPr>
        <w:tabs>
          <w:tab w:val="left" w:pos="1389"/>
        </w:tabs>
        <w:snapToGrid w:val="0"/>
        <w:spacing w:line="280" w:lineRule="exact"/>
        <w:jc w:val="both"/>
        <w:rPr>
          <w:rFonts w:ascii="Times New Roman" w:eastAsia="新細明體" w:hAnsi="Times New Roman"/>
          <w:lang w:val="en-GB"/>
        </w:rPr>
      </w:pPr>
      <w:r w:rsidRPr="00A66AC3">
        <w:rPr>
          <w:rFonts w:ascii="Times New Roman" w:eastAsia="新細明體" w:hAnsi="Times New Roman"/>
          <w:lang w:val="en-GB"/>
        </w:rPr>
        <w:t>0.5</w:t>
      </w:r>
      <w:r w:rsidRPr="00A66AC3">
        <w:rPr>
          <w:rFonts w:ascii="Times New Roman" w:eastAsia="新細明體" w:hAnsi="Times New Roman"/>
          <w:lang w:val="en-GB"/>
        </w:rPr>
        <w:tab/>
        <w:t>= 2</w:t>
      </w:r>
    </w:p>
    <w:p w14:paraId="3C326066" w14:textId="77777777" w:rsidR="00F52B18" w:rsidRPr="008123F0" w:rsidRDefault="00F52B18" w:rsidP="00F52B18">
      <w:pPr>
        <w:tabs>
          <w:tab w:val="left" w:pos="1389"/>
        </w:tabs>
        <w:snapToGrid w:val="0"/>
        <w:spacing w:line="280" w:lineRule="exact"/>
        <w:jc w:val="both"/>
        <w:rPr>
          <w:rFonts w:ascii="Times New Roman" w:eastAsia="新細明體" w:hAnsi="Times New Roman"/>
          <w:lang w:val="en-GB"/>
        </w:rPr>
      </w:pPr>
      <w:r w:rsidRPr="008123F0">
        <w:rPr>
          <w:rFonts w:ascii="Times New Roman" w:eastAsia="新細明體" w:hAnsi="Times New Roman"/>
          <w:lang w:val="en-GB"/>
        </w:rPr>
        <w:t>0.25</w:t>
      </w:r>
      <w:r w:rsidRPr="008123F0">
        <w:rPr>
          <w:rFonts w:ascii="Times New Roman" w:eastAsia="新細明體" w:hAnsi="Times New Roman"/>
          <w:lang w:val="en-GB"/>
        </w:rPr>
        <w:tab/>
        <w:t>= 1</w:t>
      </w:r>
    </w:p>
    <w:p w14:paraId="73A9024B" w14:textId="77777777" w:rsidR="00F52B18" w:rsidRPr="00F52B18" w:rsidRDefault="00F52B18" w:rsidP="00F52B18">
      <w:pPr>
        <w:tabs>
          <w:tab w:val="left" w:pos="1389"/>
        </w:tabs>
        <w:snapToGrid w:val="0"/>
        <w:spacing w:line="280" w:lineRule="exact"/>
        <w:jc w:val="both"/>
        <w:rPr>
          <w:rFonts w:ascii="Times New Roman" w:eastAsia="新細明體" w:hAnsi="Times New Roman"/>
          <w:iCs/>
          <w:lang w:val="en-GB" w:eastAsia="zh-HK"/>
        </w:rPr>
      </w:pPr>
      <w:r w:rsidRPr="008123F0">
        <w:rPr>
          <w:rFonts w:ascii="Times New Roman" w:eastAsia="新細明體" w:hAnsi="Times New Roman"/>
          <w:lang w:val="en-GB"/>
        </w:rPr>
        <w:t>0</w:t>
      </w:r>
      <w:r w:rsidRPr="008123F0">
        <w:rPr>
          <w:rFonts w:ascii="Times New Roman" w:eastAsia="新細明體" w:hAnsi="Times New Roman"/>
          <w:lang w:val="en-GB"/>
        </w:rPr>
        <w:tab/>
        <w:t>= 0</w:t>
      </w:r>
    </w:p>
    <w:p w14:paraId="6AEB66BD" w14:textId="77777777" w:rsidR="00F52B18" w:rsidRPr="00A66AC3" w:rsidRDefault="00F52B18" w:rsidP="00976EBF">
      <w:pPr>
        <w:tabs>
          <w:tab w:val="left" w:pos="1389"/>
        </w:tabs>
        <w:snapToGrid w:val="0"/>
        <w:spacing w:line="280" w:lineRule="exact"/>
        <w:jc w:val="both"/>
        <w:rPr>
          <w:rFonts w:ascii="Times New Roman" w:eastAsia="新細明體" w:hAnsi="Times New Roman"/>
          <w:iCs/>
          <w:lang w:eastAsia="zh-HK"/>
        </w:rPr>
      </w:pPr>
    </w:p>
    <w:p w14:paraId="5922ECDC" w14:textId="63F1F381" w:rsidR="00241972" w:rsidRPr="00F52B18" w:rsidRDefault="00F52B18" w:rsidP="00A66AC3">
      <w:pPr>
        <w:snapToGrid w:val="0"/>
        <w:jc w:val="both"/>
        <w:rPr>
          <w:rFonts w:ascii="Times New Roman" w:hAnsi="Times New Roman"/>
          <w:lang w:eastAsia="zh-HK"/>
        </w:rPr>
      </w:pPr>
      <w:r w:rsidRPr="00A66AC3">
        <w:rPr>
          <w:rFonts w:ascii="Times New Roman" w:hAnsi="Times New Roman"/>
          <w:lang w:eastAsia="zh-HK"/>
        </w:rPr>
        <w:t xml:space="preserve">A suggestion that scores marks under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roposals</w:t>
      </w:r>
      <w:r w:rsidRPr="00A66AC3">
        <w:t xml:space="preserve"> </w:t>
      </w:r>
      <w:r w:rsidRPr="00A66AC3">
        <w:rPr>
          <w:rFonts w:ascii="Times New Roman" w:hAnsi="Times New Roman"/>
          <w:lang w:eastAsia="zh-HK"/>
        </w:rPr>
        <w:t xml:space="preserve">will not earn marks again under ESG </w:t>
      </w:r>
      <w:r w:rsidR="00241972" w:rsidRPr="00A66AC3">
        <w:rPr>
          <w:rFonts w:ascii="Times New Roman" w:hAnsi="Times New Roman"/>
          <w:lang w:eastAsia="zh-HK"/>
        </w:rPr>
        <w:t>P</w:t>
      </w:r>
      <w:r w:rsidRPr="00A66AC3">
        <w:rPr>
          <w:rFonts w:ascii="Times New Roman" w:hAnsi="Times New Roman"/>
          <w:lang w:eastAsia="zh-HK"/>
        </w:rPr>
        <w:t xml:space="preserve">roposals </w:t>
      </w:r>
      <w:r w:rsidR="003B4257" w:rsidRPr="00A66AC3">
        <w:rPr>
          <w:rFonts w:ascii="Times New Roman" w:hAnsi="Times New Roman"/>
          <w:lang w:eastAsia="zh-HK"/>
        </w:rPr>
        <w:t>and vice versa.  In case a T</w:t>
      </w:r>
      <w:r w:rsidRPr="00A66AC3">
        <w:rPr>
          <w:rFonts w:ascii="Times New Roman" w:hAnsi="Times New Roman"/>
          <w:lang w:eastAsia="zh-HK"/>
        </w:rPr>
        <w:t xml:space="preserve">enderer specified the type of a suggestion under both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roposals</w:t>
      </w:r>
      <w:r w:rsidRPr="00A66AC3">
        <w:t xml:space="preserve"> </w:t>
      </w:r>
      <w:r w:rsidRPr="00A66AC3">
        <w:rPr>
          <w:rFonts w:ascii="Times New Roman" w:hAnsi="Times New Roman"/>
          <w:lang w:eastAsia="zh-HK"/>
        </w:rPr>
        <w:t xml:space="preserve">and ESG </w:t>
      </w:r>
      <w:r w:rsidR="00241972" w:rsidRPr="00A66AC3">
        <w:rPr>
          <w:rFonts w:ascii="Times New Roman" w:hAnsi="Times New Roman"/>
          <w:lang w:eastAsia="zh-HK"/>
        </w:rPr>
        <w:t>P</w:t>
      </w:r>
      <w:r w:rsidRPr="00A66AC3">
        <w:rPr>
          <w:rFonts w:ascii="Times New Roman" w:hAnsi="Times New Roman"/>
          <w:lang w:eastAsia="zh-HK"/>
        </w:rPr>
        <w:t xml:space="preserve">roposals and the Tender Assessment Panel (“TAP”) considers that the same suggestion could earn marks under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roposals</w:t>
      </w:r>
      <w:r w:rsidRPr="00A66AC3">
        <w:t xml:space="preserve"> </w:t>
      </w:r>
      <w:r w:rsidRPr="00A66AC3">
        <w:rPr>
          <w:rFonts w:ascii="Times New Roman" w:hAnsi="Times New Roman"/>
          <w:lang w:eastAsia="zh-HK"/>
        </w:rPr>
        <w:t xml:space="preserve">and ESG proposals, it will be taken as scoring marks under </w:t>
      </w:r>
      <w:r w:rsidR="00241972" w:rsidRPr="00A66AC3">
        <w:rPr>
          <w:rFonts w:ascii="Times New Roman" w:hAnsi="Times New Roman"/>
          <w:lang w:eastAsia="zh-HK"/>
        </w:rPr>
        <w:t>P</w:t>
      </w:r>
      <w:r w:rsidRPr="00A66AC3">
        <w:rPr>
          <w:rFonts w:ascii="Times New Roman" w:hAnsi="Times New Roman"/>
          <w:lang w:eastAsia="zh-HK"/>
        </w:rPr>
        <w:t xml:space="preserve">ro-innovation </w:t>
      </w:r>
      <w:r w:rsidR="00241972" w:rsidRPr="00A66AC3">
        <w:rPr>
          <w:rFonts w:ascii="Times New Roman" w:hAnsi="Times New Roman"/>
          <w:lang w:eastAsia="zh-HK"/>
        </w:rPr>
        <w:t>P</w:t>
      </w:r>
      <w:r w:rsidRPr="00A66AC3">
        <w:rPr>
          <w:rFonts w:ascii="Times New Roman" w:hAnsi="Times New Roman"/>
          <w:lang w:eastAsia="zh-HK"/>
        </w:rPr>
        <w:t>roposals only.</w:t>
      </w:r>
      <w:r w:rsidR="00241972" w:rsidRPr="00A66AC3">
        <w:rPr>
          <w:rFonts w:ascii="Times New Roman" w:hAnsi="Times New Roman"/>
          <w:lang w:eastAsia="zh-HK"/>
        </w:rPr>
        <w:t xml:space="preserve">  Furthermore, a Pro-innovation Proposal sc</w:t>
      </w:r>
      <w:r w:rsidR="00241972">
        <w:rPr>
          <w:rFonts w:ascii="Times New Roman" w:hAnsi="Times New Roman"/>
          <w:lang w:eastAsia="zh-HK"/>
        </w:rPr>
        <w:t xml:space="preserve">ores marks under one </w:t>
      </w:r>
      <w:r w:rsidR="00916F3C">
        <w:rPr>
          <w:rFonts w:ascii="Times New Roman" w:hAnsi="Times New Roman"/>
          <w:lang w:eastAsia="zh-HK"/>
        </w:rPr>
        <w:t>(1) A</w:t>
      </w:r>
      <w:r w:rsidR="00241972">
        <w:rPr>
          <w:rFonts w:ascii="Times New Roman" w:hAnsi="Times New Roman"/>
          <w:lang w:eastAsia="zh-HK"/>
        </w:rPr>
        <w:t xml:space="preserve">ssessment </w:t>
      </w:r>
      <w:r w:rsidR="00916F3C">
        <w:rPr>
          <w:rFonts w:ascii="Times New Roman" w:hAnsi="Times New Roman"/>
          <w:lang w:eastAsia="zh-HK"/>
        </w:rPr>
        <w:t>C</w:t>
      </w:r>
      <w:r w:rsidR="00241972">
        <w:rPr>
          <w:rFonts w:ascii="Times New Roman" w:hAnsi="Times New Roman"/>
          <w:lang w:eastAsia="zh-HK"/>
        </w:rPr>
        <w:t xml:space="preserve">riterion will not earn marks again under the other </w:t>
      </w:r>
      <w:r w:rsidR="00916F3C">
        <w:rPr>
          <w:rFonts w:ascii="Times New Roman" w:hAnsi="Times New Roman"/>
          <w:lang w:eastAsia="zh-HK"/>
        </w:rPr>
        <w:t>A</w:t>
      </w:r>
      <w:r w:rsidR="00241972">
        <w:rPr>
          <w:rFonts w:ascii="Times New Roman" w:hAnsi="Times New Roman"/>
          <w:lang w:eastAsia="zh-HK"/>
        </w:rPr>
        <w:t xml:space="preserve">ssessment </w:t>
      </w:r>
      <w:r w:rsidR="00916F3C">
        <w:rPr>
          <w:rFonts w:ascii="Times New Roman" w:hAnsi="Times New Roman"/>
          <w:lang w:eastAsia="zh-HK"/>
        </w:rPr>
        <w:t>C</w:t>
      </w:r>
      <w:r w:rsidR="00241972">
        <w:rPr>
          <w:rFonts w:ascii="Times New Roman" w:hAnsi="Times New Roman"/>
          <w:lang w:eastAsia="zh-HK"/>
        </w:rPr>
        <w:t>riteria.</w:t>
      </w:r>
    </w:p>
    <w:p w14:paraId="55302B10" w14:textId="11A0B900" w:rsidR="00F52B18" w:rsidRPr="00A66AC3" w:rsidRDefault="00241972" w:rsidP="00F52B18">
      <w:pPr>
        <w:snapToGrid w:val="0"/>
        <w:jc w:val="both"/>
        <w:rPr>
          <w:rFonts w:ascii="Times New Roman" w:hAnsi="Times New Roman"/>
          <w:lang w:eastAsia="zh-HK"/>
        </w:rPr>
      </w:pPr>
      <w:r>
        <w:rPr>
          <w:rFonts w:ascii="Times New Roman" w:hAnsi="Times New Roman" w:hint="eastAsia"/>
          <w:lang w:eastAsia="zh-HK"/>
        </w:rPr>
        <w:t xml:space="preserve"> </w:t>
      </w:r>
    </w:p>
    <w:p w14:paraId="5675B4B8" w14:textId="598BC052" w:rsidR="00F52B18" w:rsidRPr="00A66AC3" w:rsidRDefault="00241972" w:rsidP="00F52B18">
      <w:pPr>
        <w:snapToGrid w:val="0"/>
        <w:jc w:val="both"/>
        <w:rPr>
          <w:rFonts w:ascii="Times New Roman" w:hAnsi="Times New Roman"/>
          <w:lang w:eastAsia="zh-HK"/>
        </w:rPr>
      </w:pPr>
      <w:r w:rsidRPr="00A66AC3">
        <w:rPr>
          <w:rFonts w:ascii="Times New Roman" w:eastAsia="新細明體" w:hAnsi="Times New Roman"/>
          <w:iCs/>
          <w:lang w:val="en-GB" w:eastAsia="zh-HK"/>
        </w:rPr>
        <w:t>Tenderers should highlight the proposed Pro-innovation Proposals and ESG Proposals and provide sufficient details on what benefits to which their proposed Pro-innovation Proposals and ESG Proposals can bring about and how they are to be implemented in Appendix B to facilitate tender evaluation.</w:t>
      </w:r>
    </w:p>
    <w:p w14:paraId="3373B817" w14:textId="64F44482" w:rsidR="00F52B18" w:rsidRPr="00A66AC3" w:rsidRDefault="00F52B18" w:rsidP="0012445E">
      <w:pPr>
        <w:snapToGrid w:val="0"/>
        <w:jc w:val="both"/>
        <w:rPr>
          <w:rFonts w:ascii="Times New Roman" w:eastAsia="新細明體" w:hAnsi="Times New Roman"/>
          <w:iCs/>
          <w:lang w:val="en-GB" w:eastAsia="zh-HK"/>
        </w:rPr>
      </w:pPr>
    </w:p>
    <w:p w14:paraId="336EE529" w14:textId="114F9D22" w:rsidR="00976EBF" w:rsidRDefault="00976EBF" w:rsidP="00A66AC3">
      <w:pPr>
        <w:snapToGrid w:val="0"/>
        <w:jc w:val="both"/>
        <w:rPr>
          <w:rFonts w:ascii="Times New Roman" w:eastAsia="新細明體" w:hAnsi="Times New Roman"/>
          <w:iCs/>
          <w:lang w:val="en-GB" w:eastAsia="zh-HK"/>
        </w:rPr>
      </w:pPr>
      <w:r w:rsidRPr="00A66AC3">
        <w:rPr>
          <w:rFonts w:ascii="Times New Roman" w:eastAsia="新細明體" w:hAnsi="Times New Roman"/>
          <w:iCs/>
          <w:lang w:val="en-GB" w:eastAsia="zh-HK"/>
        </w:rPr>
        <w:t xml:space="preserve">Tenderers shall submit the following information for demonstrating the effectiveness and practicability of the </w:t>
      </w:r>
      <w:r w:rsidR="00241972" w:rsidRPr="00A66AC3">
        <w:rPr>
          <w:rFonts w:ascii="Times New Roman" w:hAnsi="Times New Roman"/>
          <w:lang w:eastAsia="zh-HK"/>
        </w:rPr>
        <w:t>P</w:t>
      </w:r>
      <w:r w:rsidR="00F52B18" w:rsidRPr="00A66AC3">
        <w:rPr>
          <w:rFonts w:ascii="Times New Roman" w:hAnsi="Times New Roman"/>
          <w:lang w:eastAsia="zh-HK"/>
        </w:rPr>
        <w:t xml:space="preserve">ro-innovation </w:t>
      </w:r>
      <w:r w:rsidR="00241972" w:rsidRPr="00A66AC3">
        <w:rPr>
          <w:rFonts w:ascii="Times New Roman" w:hAnsi="Times New Roman"/>
          <w:lang w:eastAsia="zh-HK"/>
        </w:rPr>
        <w:t>P</w:t>
      </w:r>
      <w:r w:rsidR="00F52B18" w:rsidRPr="00A66AC3">
        <w:rPr>
          <w:rFonts w:ascii="Times New Roman" w:hAnsi="Times New Roman"/>
          <w:lang w:eastAsia="zh-HK"/>
        </w:rPr>
        <w:t xml:space="preserve">roposals/ESG </w:t>
      </w:r>
      <w:r w:rsidR="00241972" w:rsidRPr="00A66AC3">
        <w:rPr>
          <w:rFonts w:ascii="Times New Roman" w:hAnsi="Times New Roman"/>
          <w:lang w:eastAsia="zh-HK"/>
        </w:rPr>
        <w:t>P</w:t>
      </w:r>
      <w:r w:rsidR="00F52B18" w:rsidRPr="00A66AC3">
        <w:rPr>
          <w:rFonts w:ascii="Times New Roman" w:hAnsi="Times New Roman"/>
          <w:lang w:eastAsia="zh-HK"/>
        </w:rPr>
        <w:t>roposals</w:t>
      </w:r>
      <w:r w:rsidRPr="00A66AC3">
        <w:rPr>
          <w:rFonts w:ascii="Times New Roman" w:eastAsia="新細明體" w:hAnsi="Times New Roman"/>
          <w:iCs/>
          <w:lang w:val="en-GB" w:eastAsia="zh-HK"/>
        </w:rPr>
        <w:t xml:space="preserve">. Marks will not be given if the </w:t>
      </w:r>
      <w:r w:rsidR="00916F3C">
        <w:rPr>
          <w:rFonts w:ascii="Times New Roman" w:eastAsia="新細明體" w:hAnsi="Times New Roman"/>
          <w:iCs/>
          <w:lang w:val="en-GB" w:eastAsia="zh-HK"/>
        </w:rPr>
        <w:t>T</w:t>
      </w:r>
      <w:r w:rsidRPr="00F52B18">
        <w:rPr>
          <w:rFonts w:ascii="Times New Roman" w:eastAsia="新細明體" w:hAnsi="Times New Roman"/>
          <w:iCs/>
          <w:lang w:val="en-GB" w:eastAsia="zh-HK"/>
        </w:rPr>
        <w:t xml:space="preserve">enderers only propose a concept without sufficient details. </w:t>
      </w:r>
      <w:r w:rsidR="00075A6E">
        <w:rPr>
          <w:rFonts w:ascii="Times New Roman" w:eastAsia="新細明體" w:hAnsi="Times New Roman"/>
          <w:iCs/>
          <w:lang w:val="en-GB" w:eastAsia="zh-HK"/>
        </w:rPr>
        <w:t xml:space="preserve"> </w:t>
      </w:r>
      <w:r w:rsidRPr="00F52B18">
        <w:rPr>
          <w:rFonts w:ascii="Times New Roman" w:eastAsia="新細明體" w:hAnsi="Times New Roman"/>
          <w:iCs/>
          <w:lang w:val="en-GB" w:eastAsia="zh-HK"/>
        </w:rPr>
        <w:t>The information that shall be provided by the tenderers includes the following:</w:t>
      </w:r>
    </w:p>
    <w:p w14:paraId="0E0CD129" w14:textId="77777777" w:rsidR="00F52B18" w:rsidRPr="0012445E" w:rsidRDefault="00F52B18" w:rsidP="0012445E">
      <w:pPr>
        <w:snapToGrid w:val="0"/>
        <w:jc w:val="both"/>
        <w:rPr>
          <w:rFonts w:ascii="Times New Roman" w:eastAsia="新細明體" w:hAnsi="Times New Roman"/>
          <w:iCs/>
          <w:lang w:eastAsia="zh-HK"/>
        </w:rPr>
      </w:pPr>
    </w:p>
    <w:p w14:paraId="405A204C" w14:textId="77777777" w:rsidR="00976EBF" w:rsidRPr="00F52B18" w:rsidRDefault="00976EBF" w:rsidP="008662CF">
      <w:pPr>
        <w:numPr>
          <w:ilvl w:val="0"/>
          <w:numId w:val="16"/>
        </w:numPr>
        <w:tabs>
          <w:tab w:val="left" w:pos="1389"/>
        </w:tabs>
        <w:snapToGrid w:val="0"/>
        <w:spacing w:line="280" w:lineRule="exact"/>
        <w:jc w:val="both"/>
        <w:rPr>
          <w:rFonts w:ascii="Times New Roman" w:eastAsia="新細明體" w:hAnsi="Times New Roman"/>
          <w:iCs/>
        </w:rPr>
      </w:pPr>
      <w:r w:rsidRPr="00F52B18">
        <w:rPr>
          <w:rFonts w:ascii="Times New Roman" w:eastAsia="新細明體" w:hAnsi="Times New Roman"/>
          <w:iCs/>
          <w:lang w:val="en-GB" w:eastAsia="zh-HK"/>
        </w:rPr>
        <w:t>if the suggestion is concerned with a kind of technology, equipment, tool, system, material, facility and vehicle, etc.: scope of the services involved, details on how to implement, specifications, catalogues, features, functions, quantity, coverage, locations and outcome, et</w:t>
      </w:r>
      <w:r w:rsidRPr="00F52B18">
        <w:rPr>
          <w:rFonts w:ascii="Times New Roman" w:eastAsia="新細明體" w:hAnsi="Times New Roman"/>
          <w:iCs/>
        </w:rPr>
        <w:t>c. as appropriate;</w:t>
      </w:r>
    </w:p>
    <w:p w14:paraId="5C95EB9C" w14:textId="1A9DFF6F" w:rsidR="00976EBF" w:rsidRPr="00FA060C" w:rsidRDefault="00976EBF" w:rsidP="00FD6375">
      <w:pPr>
        <w:numPr>
          <w:ilvl w:val="0"/>
          <w:numId w:val="16"/>
        </w:numPr>
        <w:tabs>
          <w:tab w:val="left" w:pos="1389"/>
        </w:tabs>
        <w:snapToGrid w:val="0"/>
        <w:spacing w:line="280" w:lineRule="exact"/>
        <w:jc w:val="both"/>
        <w:rPr>
          <w:rFonts w:ascii="Times New Roman" w:eastAsia="新細明體" w:hAnsi="Times New Roman"/>
          <w:iCs/>
        </w:rPr>
      </w:pPr>
      <w:r w:rsidRPr="00F52B18">
        <w:rPr>
          <w:rFonts w:ascii="Times New Roman" w:eastAsia="新細明體" w:hAnsi="Times New Roman"/>
          <w:iCs/>
        </w:rPr>
        <w:lastRenderedPageBreak/>
        <w:t xml:space="preserve">if the suggestion is concerned with a kind of measure, service, scheme and activity, etc.: the objective, scope of the services involved, details on how to implement, functions, quantity, monetary value, scale, coverage, locations, frequency, duration, outcome and number of target </w:t>
      </w:r>
      <w:r w:rsidRPr="00FA060C">
        <w:rPr>
          <w:rFonts w:ascii="Times New Roman" w:eastAsia="新細明體" w:hAnsi="Times New Roman"/>
          <w:iCs/>
        </w:rPr>
        <w:t>beneficiaries, etc. as appropriate; and</w:t>
      </w:r>
    </w:p>
    <w:p w14:paraId="7E7C9E01" w14:textId="77777777" w:rsidR="00976EBF" w:rsidRPr="00FA060C" w:rsidRDefault="00976EBF" w:rsidP="008662CF">
      <w:pPr>
        <w:numPr>
          <w:ilvl w:val="0"/>
          <w:numId w:val="16"/>
        </w:numPr>
        <w:tabs>
          <w:tab w:val="left" w:pos="1389"/>
        </w:tabs>
        <w:snapToGrid w:val="0"/>
        <w:spacing w:line="280" w:lineRule="exact"/>
        <w:jc w:val="both"/>
        <w:rPr>
          <w:rFonts w:ascii="Times New Roman" w:eastAsia="新細明體" w:hAnsi="Times New Roman"/>
          <w:iCs/>
          <w:lang w:val="en-GB" w:eastAsia="zh-HK"/>
        </w:rPr>
      </w:pPr>
      <w:r w:rsidRPr="00FA060C">
        <w:rPr>
          <w:rFonts w:ascii="Times New Roman" w:eastAsia="新細明體" w:hAnsi="Times New Roman"/>
          <w:iCs/>
        </w:rPr>
        <w:t>if the suggestion is related to manpower: the objective, scope of the duties involved, d</w:t>
      </w:r>
      <w:proofErr w:type="spellStart"/>
      <w:r w:rsidRPr="00FA060C">
        <w:rPr>
          <w:rFonts w:ascii="Times New Roman" w:eastAsia="新細明體" w:hAnsi="Times New Roman"/>
          <w:iCs/>
          <w:lang w:val="en-GB" w:eastAsia="zh-HK"/>
        </w:rPr>
        <w:t>etails</w:t>
      </w:r>
      <w:proofErr w:type="spellEnd"/>
      <w:r w:rsidRPr="00FA060C">
        <w:rPr>
          <w:rFonts w:ascii="Times New Roman" w:eastAsia="新細明體" w:hAnsi="Times New Roman"/>
          <w:iCs/>
          <w:lang w:val="en-GB" w:eastAsia="zh-HK"/>
        </w:rPr>
        <w:t xml:space="preserve"> on how to implement, work shifts (full time or part time), posts, recruitment method, means to approach the target candidates, quantity, monetary value, scale, coverage, locations, frequency, duration, outcome and number of target beneficiaries, etc. as appropriate.</w:t>
      </w:r>
    </w:p>
    <w:p w14:paraId="0DC68081" w14:textId="77777777" w:rsidR="00976EBF" w:rsidRPr="00A66AC3" w:rsidRDefault="00976EBF" w:rsidP="00976EBF">
      <w:pPr>
        <w:tabs>
          <w:tab w:val="left" w:pos="1389"/>
        </w:tabs>
        <w:snapToGrid w:val="0"/>
        <w:spacing w:line="280" w:lineRule="exact"/>
        <w:jc w:val="both"/>
        <w:rPr>
          <w:rFonts w:ascii="Times New Roman" w:eastAsia="新細明體" w:hAnsi="Times New Roman"/>
          <w:iCs/>
          <w:lang w:val="en-GB" w:eastAsia="zh-HK"/>
        </w:rPr>
      </w:pPr>
    </w:p>
    <w:p w14:paraId="133C9D52" w14:textId="78D6460B" w:rsidR="00976EBF" w:rsidRPr="00A66AC3" w:rsidRDefault="00976EBF" w:rsidP="00976EBF">
      <w:pPr>
        <w:tabs>
          <w:tab w:val="left" w:pos="1389"/>
        </w:tabs>
        <w:snapToGrid w:val="0"/>
        <w:spacing w:line="280" w:lineRule="exact"/>
        <w:jc w:val="both"/>
        <w:rPr>
          <w:rFonts w:ascii="Times New Roman" w:eastAsia="新細明體" w:hAnsi="Times New Roman"/>
          <w:iCs/>
          <w:lang w:val="en-GB" w:eastAsia="zh-HK"/>
        </w:rPr>
      </w:pPr>
      <w:r w:rsidRPr="00A66AC3">
        <w:rPr>
          <w:rFonts w:ascii="Times New Roman" w:eastAsia="新細明體" w:hAnsi="Times New Roman"/>
          <w:iCs/>
          <w:lang w:val="en-GB" w:eastAsia="zh-HK"/>
        </w:rPr>
        <w:t>Tenderers may also be requested to provide supporting documents or a demonstration to prove the practicability of their</w:t>
      </w:r>
      <w:r w:rsidR="00F52B18" w:rsidRPr="00A66AC3">
        <w:rPr>
          <w:rFonts w:ascii="Times New Roman" w:hAnsi="Times New Roman"/>
          <w:lang w:eastAsia="zh-HK"/>
        </w:rPr>
        <w:t xml:space="preserve"> </w:t>
      </w:r>
      <w:r w:rsidR="00241972" w:rsidRPr="00A66AC3">
        <w:rPr>
          <w:rFonts w:ascii="Times New Roman" w:hAnsi="Times New Roman"/>
          <w:lang w:eastAsia="zh-HK"/>
        </w:rPr>
        <w:t>P</w:t>
      </w:r>
      <w:r w:rsidR="00F52B18" w:rsidRPr="00A66AC3">
        <w:rPr>
          <w:rFonts w:ascii="Times New Roman" w:hAnsi="Times New Roman"/>
          <w:lang w:eastAsia="zh-HK"/>
        </w:rPr>
        <w:t xml:space="preserve">ro-innovation </w:t>
      </w:r>
      <w:r w:rsidR="00241972" w:rsidRPr="00A66AC3">
        <w:rPr>
          <w:rFonts w:ascii="Times New Roman" w:hAnsi="Times New Roman"/>
          <w:lang w:eastAsia="zh-HK"/>
        </w:rPr>
        <w:t>P</w:t>
      </w:r>
      <w:r w:rsidR="00F52B18" w:rsidRPr="00A66AC3">
        <w:rPr>
          <w:rFonts w:ascii="Times New Roman" w:hAnsi="Times New Roman"/>
          <w:lang w:eastAsia="zh-HK"/>
        </w:rPr>
        <w:t xml:space="preserve">roposals/ESG </w:t>
      </w:r>
      <w:r w:rsidR="00241972" w:rsidRPr="00A66AC3">
        <w:rPr>
          <w:rFonts w:ascii="Times New Roman" w:hAnsi="Times New Roman"/>
          <w:lang w:eastAsia="zh-HK"/>
        </w:rPr>
        <w:t>P</w:t>
      </w:r>
      <w:r w:rsidR="00F52B18" w:rsidRPr="00A66AC3">
        <w:rPr>
          <w:rFonts w:ascii="Times New Roman" w:hAnsi="Times New Roman"/>
          <w:lang w:eastAsia="zh-HK"/>
        </w:rPr>
        <w:t>roposals</w:t>
      </w:r>
      <w:r w:rsidRPr="00A66AC3">
        <w:rPr>
          <w:rFonts w:ascii="Times New Roman" w:eastAsia="新細明體" w:hAnsi="Times New Roman"/>
          <w:iCs/>
          <w:lang w:val="en-GB" w:eastAsia="zh-HK"/>
        </w:rPr>
        <w:t xml:space="preserve">.  All proposed </w:t>
      </w:r>
      <w:r w:rsidR="00241972" w:rsidRPr="00A66AC3">
        <w:rPr>
          <w:rFonts w:ascii="Times New Roman" w:eastAsia="新細明體" w:hAnsi="Times New Roman"/>
          <w:iCs/>
          <w:lang w:val="en-GB" w:eastAsia="zh-HK"/>
        </w:rPr>
        <w:t>P</w:t>
      </w:r>
      <w:proofErr w:type="spellStart"/>
      <w:r w:rsidR="00F52B18" w:rsidRPr="00A66AC3">
        <w:rPr>
          <w:rFonts w:ascii="Times New Roman" w:hAnsi="Times New Roman"/>
          <w:lang w:eastAsia="zh-HK"/>
        </w:rPr>
        <w:t>ro</w:t>
      </w:r>
      <w:proofErr w:type="spellEnd"/>
      <w:r w:rsidR="00F52B18" w:rsidRPr="00A66AC3">
        <w:rPr>
          <w:rFonts w:ascii="Times New Roman" w:hAnsi="Times New Roman"/>
          <w:lang w:eastAsia="zh-HK"/>
        </w:rPr>
        <w:t xml:space="preserve">-innovation </w:t>
      </w:r>
      <w:r w:rsidR="00241972" w:rsidRPr="00A66AC3">
        <w:rPr>
          <w:rFonts w:ascii="Times New Roman" w:hAnsi="Times New Roman"/>
          <w:lang w:eastAsia="zh-HK"/>
        </w:rPr>
        <w:t>P</w:t>
      </w:r>
      <w:r w:rsidR="00F52B18" w:rsidRPr="00A66AC3">
        <w:rPr>
          <w:rFonts w:ascii="Times New Roman" w:hAnsi="Times New Roman"/>
          <w:lang w:eastAsia="zh-HK"/>
        </w:rPr>
        <w:t xml:space="preserve">roposals and ESG </w:t>
      </w:r>
      <w:r w:rsidR="00241972" w:rsidRPr="00A66AC3">
        <w:rPr>
          <w:rFonts w:ascii="Times New Roman" w:hAnsi="Times New Roman"/>
          <w:lang w:eastAsia="zh-HK"/>
        </w:rPr>
        <w:t>P</w:t>
      </w:r>
      <w:r w:rsidR="00F52B18" w:rsidRPr="00A66AC3">
        <w:rPr>
          <w:rFonts w:ascii="Times New Roman" w:hAnsi="Times New Roman"/>
          <w:lang w:eastAsia="zh-HK"/>
        </w:rPr>
        <w:t>roposals</w:t>
      </w:r>
      <w:r w:rsidR="00F52B18" w:rsidRPr="00A66AC3">
        <w:rPr>
          <w:rFonts w:ascii="Times New Roman" w:eastAsia="新細明體" w:hAnsi="Times New Roman"/>
          <w:iCs/>
          <w:lang w:val="en-GB" w:eastAsia="zh-HK"/>
        </w:rPr>
        <w:t xml:space="preserve"> </w:t>
      </w:r>
      <w:r w:rsidRPr="00A66AC3">
        <w:rPr>
          <w:rFonts w:ascii="Times New Roman" w:eastAsia="新細明體" w:hAnsi="Times New Roman"/>
          <w:iCs/>
          <w:lang w:val="en-GB" w:eastAsia="zh-HK"/>
        </w:rPr>
        <w:t xml:space="preserve">will be assessed on the basis of the information provided in Appendix B and the factual supporting documents (e.g. test reports/certificates) provided by the Tenderers upon request by the Government.  The demonstration will not be taken into account in marking.  It only serves as a means to enable members of the TAP to have a better understanding of the </w:t>
      </w:r>
      <w:r w:rsidR="00241972" w:rsidRPr="00A66AC3">
        <w:rPr>
          <w:rFonts w:ascii="Times New Roman" w:eastAsia="新細明體" w:hAnsi="Times New Roman"/>
          <w:iCs/>
          <w:lang w:val="en-GB" w:eastAsia="zh-HK"/>
        </w:rPr>
        <w:t xml:space="preserve">Pro-innovation Proposals/ESG Proposals </w:t>
      </w:r>
      <w:r w:rsidRPr="00A66AC3">
        <w:rPr>
          <w:rFonts w:ascii="Times New Roman" w:eastAsia="新細明體" w:hAnsi="Times New Roman"/>
          <w:iCs/>
          <w:lang w:val="en-GB" w:eastAsia="zh-HK"/>
        </w:rPr>
        <w:t>proposed by the Tenderers.  During the demonstration, Tenderers are also not allowed to provide additional information not contained in their original tender submissions.</w:t>
      </w:r>
    </w:p>
    <w:p w14:paraId="176C1F12" w14:textId="77777777" w:rsidR="00976EBF" w:rsidRPr="00645029" w:rsidRDefault="00976EBF" w:rsidP="00976EBF">
      <w:pPr>
        <w:tabs>
          <w:tab w:val="left" w:pos="1389"/>
        </w:tabs>
        <w:snapToGrid w:val="0"/>
        <w:spacing w:line="280" w:lineRule="exact"/>
        <w:jc w:val="both"/>
        <w:rPr>
          <w:rFonts w:ascii="Times New Roman" w:eastAsia="新細明體" w:hAnsi="Times New Roman"/>
          <w:iCs/>
          <w:lang w:val="en-GB" w:eastAsia="zh-HK"/>
        </w:rPr>
      </w:pPr>
    </w:p>
    <w:p w14:paraId="3AB3253E" w14:textId="74B63F0F" w:rsidR="009B305E" w:rsidRPr="00A66AC3" w:rsidRDefault="009B305E" w:rsidP="00FD6375">
      <w:pPr>
        <w:snapToGrid w:val="0"/>
        <w:jc w:val="both"/>
        <w:rPr>
          <w:rFonts w:ascii="Times New Roman" w:eastAsia="新細明體" w:hAnsi="Times New Roman"/>
          <w:bCs/>
          <w:u w:val="single"/>
          <w:lang w:val="en-GB" w:eastAsia="zh-HK"/>
        </w:rPr>
      </w:pPr>
      <w:r w:rsidRPr="00FA060C">
        <w:rPr>
          <w:rFonts w:ascii="Times New Roman" w:eastAsia="新細明體" w:hAnsi="Times New Roman"/>
          <w:b/>
          <w:u w:val="single"/>
          <w:lang w:val="en-GB" w:eastAsia="zh-HK"/>
        </w:rPr>
        <w:t xml:space="preserve">Note </w:t>
      </w:r>
      <w:r w:rsidR="00AC76E8">
        <w:rPr>
          <w:rFonts w:ascii="Times New Roman" w:eastAsia="新細明體" w:hAnsi="Times New Roman"/>
          <w:b/>
          <w:u w:val="single"/>
          <w:lang w:val="en-GB" w:eastAsia="zh-HK"/>
        </w:rPr>
        <w:t>6</w:t>
      </w:r>
      <w:r w:rsidRPr="00FA060C">
        <w:rPr>
          <w:rFonts w:ascii="Times New Roman" w:eastAsia="新細明體" w:hAnsi="Times New Roman"/>
          <w:b/>
          <w:u w:val="single"/>
          <w:lang w:val="en-GB" w:eastAsia="zh-HK"/>
        </w:rPr>
        <w:t>:</w:t>
      </w:r>
      <w:r w:rsidR="00750E80">
        <w:rPr>
          <w:rFonts w:ascii="Times New Roman" w:eastAsia="新細明體" w:hAnsi="Times New Roman"/>
          <w:b/>
          <w:u w:val="single"/>
          <w:lang w:val="en-GB" w:eastAsia="zh-HK"/>
        </w:rPr>
        <w:t xml:space="preserve"> </w:t>
      </w:r>
      <w:r w:rsidRPr="00FA060C">
        <w:rPr>
          <w:rFonts w:ascii="Times New Roman" w:eastAsia="新細明體" w:hAnsi="Times New Roman"/>
          <w:b/>
          <w:u w:val="single"/>
          <w:lang w:val="en-GB" w:eastAsia="zh-HK"/>
        </w:rPr>
        <w:t xml:space="preserve">for </w:t>
      </w:r>
      <w:r w:rsidRPr="00FA060C">
        <w:rPr>
          <w:rFonts w:ascii="Times New Roman" w:eastAsia="新細明體" w:hAnsi="Times New Roman" w:hint="eastAsia"/>
          <w:b/>
          <w:u w:val="single"/>
          <w:lang w:val="en-GB" w:eastAsia="zh-HK"/>
        </w:rPr>
        <w:t xml:space="preserve">Assessment </w:t>
      </w:r>
      <w:r w:rsidRPr="00FA060C">
        <w:rPr>
          <w:rFonts w:ascii="Times New Roman" w:eastAsia="新細明體" w:hAnsi="Times New Roman"/>
          <w:b/>
          <w:u w:val="single"/>
          <w:lang w:val="en-GB" w:eastAsia="zh-HK"/>
        </w:rPr>
        <w:t xml:space="preserve">Criterion </w:t>
      </w:r>
      <w:r w:rsidR="00AC76E8">
        <w:rPr>
          <w:rFonts w:ascii="Times New Roman" w:eastAsia="新細明體" w:hAnsi="Times New Roman"/>
          <w:b/>
          <w:u w:val="single"/>
          <w:lang w:val="en-GB" w:eastAsia="zh-HK"/>
        </w:rPr>
        <w:t>6</w:t>
      </w:r>
    </w:p>
    <w:p w14:paraId="3DDA579E" w14:textId="77777777" w:rsidR="00916F3C" w:rsidRPr="00A66AC3" w:rsidRDefault="00916F3C" w:rsidP="002570C8">
      <w:pPr>
        <w:snapToGrid w:val="0"/>
        <w:jc w:val="both"/>
        <w:rPr>
          <w:rFonts w:ascii="Times New Roman" w:eastAsia="新細明體" w:hAnsi="Times New Roman"/>
          <w:bCs/>
          <w:lang w:val="en-GB"/>
        </w:rPr>
      </w:pPr>
    </w:p>
    <w:p w14:paraId="05A87DC4" w14:textId="4D5E8327" w:rsidR="003F7574" w:rsidRPr="00A66AC3" w:rsidRDefault="009B305E" w:rsidP="002570C8">
      <w:pPr>
        <w:snapToGrid w:val="0"/>
        <w:jc w:val="both"/>
        <w:rPr>
          <w:rFonts w:ascii="Times New Roman" w:eastAsia="新細明體" w:hAnsi="Times New Roman"/>
          <w:bCs/>
          <w:lang w:val="en-GB"/>
        </w:rPr>
      </w:pPr>
      <w:r w:rsidRPr="00A66AC3">
        <w:rPr>
          <w:rFonts w:ascii="Times New Roman" w:eastAsia="新細明體" w:hAnsi="Times New Roman"/>
          <w:bCs/>
          <w:lang w:val="en-GB"/>
        </w:rPr>
        <w:t xml:space="preserve">Assessment will be based on the aggregate number of years of experience of the Tenderer in providing </w:t>
      </w:r>
      <w:r w:rsidR="003F5EEC" w:rsidRPr="00A66AC3">
        <w:rPr>
          <w:rFonts w:ascii="Times New Roman" w:eastAsia="新細明體" w:hAnsi="Times New Roman"/>
          <w:bCs/>
          <w:lang w:val="en-GB"/>
        </w:rPr>
        <w:t xml:space="preserve">the employment related support services in the nine (9) GBA </w:t>
      </w:r>
      <w:r w:rsidR="00576271" w:rsidRPr="00A66AC3">
        <w:rPr>
          <w:rFonts w:ascii="Times New Roman" w:eastAsia="新細明體" w:hAnsi="Times New Roman"/>
          <w:bCs/>
          <w:lang w:val="en-GB"/>
        </w:rPr>
        <w:t xml:space="preserve">Mainland </w:t>
      </w:r>
      <w:r w:rsidR="003F5EEC" w:rsidRPr="00A66AC3">
        <w:rPr>
          <w:rFonts w:ascii="Times New Roman" w:eastAsia="新細明體" w:hAnsi="Times New Roman"/>
          <w:bCs/>
          <w:lang w:val="en-GB"/>
        </w:rPr>
        <w:t xml:space="preserve">cities </w:t>
      </w:r>
      <w:r w:rsidR="002570C8" w:rsidRPr="00A66AC3">
        <w:rPr>
          <w:rFonts w:ascii="Times New Roman" w:eastAsia="新細明體" w:hAnsi="Times New Roman"/>
          <w:bCs/>
          <w:lang w:val="en-GB"/>
        </w:rPr>
        <w:t xml:space="preserve">for </w:t>
      </w:r>
      <w:r w:rsidR="00576271" w:rsidRPr="00A66AC3">
        <w:rPr>
          <w:rFonts w:ascii="Times New Roman" w:eastAsia="新細明體" w:hAnsi="Times New Roman"/>
          <w:bCs/>
          <w:lang w:val="en-GB"/>
        </w:rPr>
        <w:t xml:space="preserve">Young Persons </w:t>
      </w:r>
      <w:r w:rsidR="002570C8" w:rsidRPr="00A66AC3">
        <w:rPr>
          <w:rFonts w:ascii="Times New Roman" w:eastAsia="新細明體" w:hAnsi="Times New Roman"/>
          <w:bCs/>
          <w:lang w:val="en-GB"/>
        </w:rPr>
        <w:t xml:space="preserve">working there </w:t>
      </w:r>
      <w:r w:rsidR="003F5EEC" w:rsidRPr="00A66AC3">
        <w:rPr>
          <w:rFonts w:ascii="Times New Roman" w:eastAsia="新細明體" w:hAnsi="Times New Roman"/>
          <w:bCs/>
          <w:lang w:val="en-GB"/>
        </w:rPr>
        <w:t xml:space="preserve">in the past five (5) years immediately preceding the Original Tender Closing Date. </w:t>
      </w:r>
    </w:p>
    <w:p w14:paraId="76607756" w14:textId="6DCF0BDC" w:rsidR="00075A6E" w:rsidRPr="00A66AC3" w:rsidRDefault="00075A6E" w:rsidP="009B305E">
      <w:pPr>
        <w:snapToGrid w:val="0"/>
        <w:jc w:val="both"/>
        <w:rPr>
          <w:rFonts w:ascii="Times New Roman" w:eastAsia="新細明體" w:hAnsi="Times New Roman"/>
          <w:bCs/>
          <w:lang w:val="en-GB"/>
        </w:rPr>
      </w:pPr>
    </w:p>
    <w:p w14:paraId="4E363055" w14:textId="77777777" w:rsidR="009B305E" w:rsidRPr="00FA060C" w:rsidRDefault="009B305E" w:rsidP="009B305E">
      <w:pPr>
        <w:snapToGrid w:val="0"/>
        <w:jc w:val="both"/>
        <w:rPr>
          <w:rFonts w:ascii="Times New Roman" w:eastAsia="新細明體" w:hAnsi="Times New Roman"/>
          <w:lang w:val="en-GB"/>
        </w:rPr>
      </w:pPr>
      <w:r w:rsidRPr="00FA060C">
        <w:rPr>
          <w:rFonts w:ascii="Times New Roman" w:eastAsia="新細明體" w:hAnsi="Times New Roman"/>
          <w:lang w:val="en-GB"/>
        </w:rPr>
        <w:t>Weighting will be given in accordance with the following rule:</w:t>
      </w:r>
    </w:p>
    <w:p w14:paraId="0FE91E8C" w14:textId="297EADD9" w:rsidR="009B305E" w:rsidRDefault="009B305E" w:rsidP="009B305E">
      <w:pPr>
        <w:snapToGrid w:val="0"/>
        <w:jc w:val="both"/>
        <w:rPr>
          <w:rFonts w:ascii="Times New Roman" w:eastAsia="新細明體" w:hAnsi="Times New Roman"/>
          <w:lang w:val="en-G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00"/>
      </w:tblGrid>
      <w:tr w:rsidR="003F5EEC" w:rsidRPr="003F5EEC" w14:paraId="7078DF1E" w14:textId="77777777" w:rsidTr="003F5EEC">
        <w:tc>
          <w:tcPr>
            <w:tcW w:w="1560" w:type="dxa"/>
          </w:tcPr>
          <w:p w14:paraId="0BB83005" w14:textId="77777777" w:rsidR="003F5EEC" w:rsidRPr="003F5EEC" w:rsidRDefault="003F5EEC" w:rsidP="00826713">
            <w:pPr>
              <w:tabs>
                <w:tab w:val="left" w:pos="5310"/>
              </w:tabs>
              <w:snapToGrid w:val="0"/>
              <w:jc w:val="both"/>
              <w:rPr>
                <w:u w:val="single"/>
                <w:lang w:val="en-GB"/>
              </w:rPr>
            </w:pPr>
            <w:r w:rsidRPr="003F5EEC">
              <w:rPr>
                <w:u w:val="single"/>
                <w:lang w:val="en-GB"/>
              </w:rPr>
              <w:t>Weighting</w:t>
            </w:r>
          </w:p>
        </w:tc>
        <w:tc>
          <w:tcPr>
            <w:tcW w:w="7500" w:type="dxa"/>
          </w:tcPr>
          <w:p w14:paraId="3416F9C6" w14:textId="2DDE5173" w:rsidR="003F5EEC" w:rsidRPr="00A66AC3" w:rsidRDefault="003F5EEC" w:rsidP="00826713">
            <w:pPr>
              <w:tabs>
                <w:tab w:val="left" w:pos="5310"/>
              </w:tabs>
              <w:snapToGrid w:val="0"/>
              <w:jc w:val="both"/>
              <w:rPr>
                <w:u w:val="single"/>
                <w:lang w:val="en-GB"/>
              </w:rPr>
            </w:pPr>
            <w:r w:rsidRPr="00A66AC3">
              <w:rPr>
                <w:rFonts w:hint="eastAsia"/>
                <w:u w:val="single"/>
                <w:lang w:val="en-GB"/>
              </w:rPr>
              <w:t>Aggregate</w:t>
            </w:r>
            <w:r w:rsidRPr="00A66AC3">
              <w:rPr>
                <w:u w:val="single"/>
                <w:lang w:val="en-GB"/>
              </w:rPr>
              <w:t xml:space="preserve"> number of years of experience in the past five (5) years immediately preceding the Original Tender Closing Date</w:t>
            </w:r>
          </w:p>
        </w:tc>
      </w:tr>
      <w:tr w:rsidR="003F5EEC" w:rsidRPr="003F5EEC" w14:paraId="37D64E80" w14:textId="77777777" w:rsidTr="003F5EEC">
        <w:tc>
          <w:tcPr>
            <w:tcW w:w="1560" w:type="dxa"/>
          </w:tcPr>
          <w:p w14:paraId="681478F5" w14:textId="77777777" w:rsidR="003F5EEC" w:rsidRPr="003F5EEC" w:rsidRDefault="003F5EEC" w:rsidP="00826713">
            <w:pPr>
              <w:tabs>
                <w:tab w:val="left" w:pos="5310"/>
              </w:tabs>
              <w:snapToGrid w:val="0"/>
              <w:jc w:val="both"/>
              <w:rPr>
                <w:lang w:val="en-GB"/>
              </w:rPr>
            </w:pPr>
            <w:r w:rsidRPr="003F5EEC">
              <w:rPr>
                <w:rFonts w:hint="eastAsia"/>
                <w:lang w:val="en-GB"/>
              </w:rPr>
              <w:t>1</w:t>
            </w:r>
          </w:p>
        </w:tc>
        <w:tc>
          <w:tcPr>
            <w:tcW w:w="7500" w:type="dxa"/>
          </w:tcPr>
          <w:p w14:paraId="747140F8" w14:textId="5152456F" w:rsidR="003F5EEC" w:rsidRPr="00A66AC3" w:rsidRDefault="003F5EEC" w:rsidP="003F5EEC">
            <w:pPr>
              <w:tabs>
                <w:tab w:val="left" w:pos="5310"/>
              </w:tabs>
              <w:snapToGrid w:val="0"/>
              <w:jc w:val="both"/>
              <w:rPr>
                <w:lang w:val="en-GB"/>
              </w:rPr>
            </w:pPr>
            <w:r w:rsidRPr="00A66AC3">
              <w:rPr>
                <w:rFonts w:hint="eastAsia"/>
                <w:lang w:val="en-GB"/>
              </w:rPr>
              <w:t>T</w:t>
            </w:r>
            <w:r w:rsidRPr="00A66AC3">
              <w:rPr>
                <w:lang w:val="en-GB"/>
              </w:rPr>
              <w:t>he Tenderer has five (5) years of experience in providing relevant services for Young Persons.</w:t>
            </w:r>
          </w:p>
        </w:tc>
      </w:tr>
      <w:tr w:rsidR="003F5EEC" w:rsidRPr="003F5EEC" w14:paraId="557473DB" w14:textId="77777777" w:rsidTr="003F5EEC">
        <w:tc>
          <w:tcPr>
            <w:tcW w:w="1560" w:type="dxa"/>
          </w:tcPr>
          <w:p w14:paraId="338E4743" w14:textId="77777777" w:rsidR="003F5EEC" w:rsidRPr="003F5EEC" w:rsidRDefault="003F5EEC" w:rsidP="00826713">
            <w:pPr>
              <w:tabs>
                <w:tab w:val="left" w:pos="5310"/>
              </w:tabs>
              <w:snapToGrid w:val="0"/>
              <w:jc w:val="both"/>
              <w:rPr>
                <w:lang w:val="en-GB"/>
              </w:rPr>
            </w:pPr>
            <w:r w:rsidRPr="003F5EEC">
              <w:rPr>
                <w:rFonts w:hint="eastAsia"/>
                <w:lang w:val="en-GB"/>
              </w:rPr>
              <w:t>0</w:t>
            </w:r>
            <w:r w:rsidRPr="003F5EEC">
              <w:rPr>
                <w:lang w:val="en-GB"/>
              </w:rPr>
              <w:t>.75</w:t>
            </w:r>
          </w:p>
        </w:tc>
        <w:tc>
          <w:tcPr>
            <w:tcW w:w="7500" w:type="dxa"/>
          </w:tcPr>
          <w:p w14:paraId="7450A91B" w14:textId="0C36223E" w:rsidR="003F5EEC" w:rsidRPr="00A66AC3" w:rsidRDefault="003F5EEC" w:rsidP="003F5EEC">
            <w:pPr>
              <w:tabs>
                <w:tab w:val="left" w:pos="5310"/>
              </w:tabs>
              <w:snapToGrid w:val="0"/>
              <w:jc w:val="both"/>
              <w:rPr>
                <w:lang w:val="en-GB"/>
              </w:rPr>
            </w:pPr>
            <w:r w:rsidRPr="00A66AC3">
              <w:rPr>
                <w:rFonts w:hint="eastAsia"/>
                <w:lang w:val="en-GB"/>
              </w:rPr>
              <w:t>T</w:t>
            </w:r>
            <w:r w:rsidRPr="00A66AC3">
              <w:rPr>
                <w:lang w:val="en-GB"/>
              </w:rPr>
              <w:t>he Tenderer has at least four (4) years of experience in providing relevant services for Young Persons.</w:t>
            </w:r>
          </w:p>
        </w:tc>
      </w:tr>
      <w:tr w:rsidR="003F5EEC" w:rsidRPr="003F5EEC" w14:paraId="2ED11A42" w14:textId="77777777" w:rsidTr="003F5EEC">
        <w:tc>
          <w:tcPr>
            <w:tcW w:w="1560" w:type="dxa"/>
          </w:tcPr>
          <w:p w14:paraId="6F8D8CEB" w14:textId="77777777" w:rsidR="003F5EEC" w:rsidRPr="003F5EEC" w:rsidRDefault="003F5EEC" w:rsidP="00826713">
            <w:pPr>
              <w:tabs>
                <w:tab w:val="left" w:pos="5310"/>
              </w:tabs>
              <w:snapToGrid w:val="0"/>
              <w:jc w:val="both"/>
              <w:rPr>
                <w:lang w:val="en-GB"/>
              </w:rPr>
            </w:pPr>
            <w:r w:rsidRPr="003F5EEC">
              <w:rPr>
                <w:rFonts w:hint="eastAsia"/>
                <w:lang w:val="en-GB"/>
              </w:rPr>
              <w:t>0</w:t>
            </w:r>
            <w:r w:rsidRPr="003F5EEC">
              <w:rPr>
                <w:lang w:val="en-GB"/>
              </w:rPr>
              <w:t>.5</w:t>
            </w:r>
          </w:p>
        </w:tc>
        <w:tc>
          <w:tcPr>
            <w:tcW w:w="7500" w:type="dxa"/>
          </w:tcPr>
          <w:p w14:paraId="246416F2" w14:textId="44306423" w:rsidR="003F5EEC" w:rsidRPr="00A66AC3" w:rsidRDefault="003F5EEC" w:rsidP="00765422">
            <w:pPr>
              <w:tabs>
                <w:tab w:val="left" w:pos="5310"/>
              </w:tabs>
              <w:snapToGrid w:val="0"/>
              <w:jc w:val="both"/>
              <w:rPr>
                <w:lang w:val="en-GB"/>
              </w:rPr>
            </w:pPr>
            <w:r w:rsidRPr="00A66AC3">
              <w:rPr>
                <w:rFonts w:hint="eastAsia"/>
                <w:lang w:val="en-GB"/>
              </w:rPr>
              <w:t>T</w:t>
            </w:r>
            <w:r w:rsidRPr="00A66AC3">
              <w:rPr>
                <w:lang w:val="en-GB"/>
              </w:rPr>
              <w:t>he Tenderer has at least three (3) years of experience in providing relevant services for Young Persons.</w:t>
            </w:r>
          </w:p>
        </w:tc>
      </w:tr>
      <w:tr w:rsidR="003F5EEC" w:rsidRPr="003F5EEC" w14:paraId="480E4A50" w14:textId="77777777" w:rsidTr="003F5EEC">
        <w:tc>
          <w:tcPr>
            <w:tcW w:w="1560" w:type="dxa"/>
          </w:tcPr>
          <w:p w14:paraId="26E90F60" w14:textId="77777777" w:rsidR="003F5EEC" w:rsidRPr="003F5EEC" w:rsidRDefault="003F5EEC" w:rsidP="00826713">
            <w:pPr>
              <w:tabs>
                <w:tab w:val="left" w:pos="5310"/>
              </w:tabs>
              <w:snapToGrid w:val="0"/>
              <w:jc w:val="both"/>
              <w:rPr>
                <w:lang w:val="en-GB"/>
              </w:rPr>
            </w:pPr>
            <w:r w:rsidRPr="003F5EEC">
              <w:rPr>
                <w:rFonts w:hint="eastAsia"/>
                <w:lang w:val="en-GB"/>
              </w:rPr>
              <w:t>0</w:t>
            </w:r>
            <w:r w:rsidRPr="003F5EEC">
              <w:rPr>
                <w:lang w:val="en-GB"/>
              </w:rPr>
              <w:t>.25</w:t>
            </w:r>
          </w:p>
        </w:tc>
        <w:tc>
          <w:tcPr>
            <w:tcW w:w="7500" w:type="dxa"/>
          </w:tcPr>
          <w:p w14:paraId="55FF8E98" w14:textId="35F581AC" w:rsidR="003F5EEC" w:rsidRPr="00A66AC3" w:rsidRDefault="003F5EEC" w:rsidP="00765422">
            <w:pPr>
              <w:tabs>
                <w:tab w:val="left" w:pos="5310"/>
              </w:tabs>
              <w:snapToGrid w:val="0"/>
              <w:jc w:val="both"/>
              <w:rPr>
                <w:lang w:val="en-GB"/>
              </w:rPr>
            </w:pPr>
            <w:r w:rsidRPr="00A66AC3">
              <w:rPr>
                <w:rFonts w:hint="eastAsia"/>
                <w:lang w:val="en-GB"/>
              </w:rPr>
              <w:t>T</w:t>
            </w:r>
            <w:r w:rsidRPr="00A66AC3">
              <w:rPr>
                <w:lang w:val="en-GB"/>
              </w:rPr>
              <w:t xml:space="preserve">he Tenderer has </w:t>
            </w:r>
            <w:r w:rsidR="00765422" w:rsidRPr="00A66AC3">
              <w:rPr>
                <w:lang w:val="en-GB"/>
              </w:rPr>
              <w:t xml:space="preserve">at least </w:t>
            </w:r>
            <w:r w:rsidRPr="00A66AC3">
              <w:rPr>
                <w:lang w:val="en-GB"/>
              </w:rPr>
              <w:t>(</w:t>
            </w:r>
            <w:r w:rsidR="00765422" w:rsidRPr="00A66AC3">
              <w:rPr>
                <w:lang w:val="en-GB"/>
              </w:rPr>
              <w:t>2</w:t>
            </w:r>
            <w:r w:rsidRPr="00A66AC3">
              <w:rPr>
                <w:lang w:val="en-GB"/>
              </w:rPr>
              <w:t xml:space="preserve">) years of experience in providing relevant services for </w:t>
            </w:r>
            <w:r w:rsidR="00765422" w:rsidRPr="00A66AC3">
              <w:rPr>
                <w:lang w:val="en-GB"/>
              </w:rPr>
              <w:t>Young Persons</w:t>
            </w:r>
            <w:r w:rsidRPr="00A66AC3">
              <w:rPr>
                <w:lang w:val="en-GB"/>
              </w:rPr>
              <w:t>.</w:t>
            </w:r>
          </w:p>
        </w:tc>
      </w:tr>
      <w:tr w:rsidR="003F5EEC" w:rsidRPr="003F5EEC" w14:paraId="3E718B01" w14:textId="77777777" w:rsidTr="003F5EEC">
        <w:tc>
          <w:tcPr>
            <w:tcW w:w="1560" w:type="dxa"/>
          </w:tcPr>
          <w:p w14:paraId="6745CAE2" w14:textId="77777777" w:rsidR="003F5EEC" w:rsidRPr="003F5EEC" w:rsidRDefault="003F5EEC" w:rsidP="00826713">
            <w:pPr>
              <w:tabs>
                <w:tab w:val="left" w:pos="5310"/>
              </w:tabs>
              <w:snapToGrid w:val="0"/>
              <w:jc w:val="both"/>
              <w:rPr>
                <w:lang w:val="en-GB"/>
              </w:rPr>
            </w:pPr>
            <w:r w:rsidRPr="003F5EEC">
              <w:rPr>
                <w:rFonts w:hint="eastAsia"/>
                <w:lang w:val="en-GB"/>
              </w:rPr>
              <w:t>0</w:t>
            </w:r>
          </w:p>
        </w:tc>
        <w:tc>
          <w:tcPr>
            <w:tcW w:w="7500" w:type="dxa"/>
          </w:tcPr>
          <w:p w14:paraId="7B85288C" w14:textId="267C6CFB" w:rsidR="003F5EEC" w:rsidRPr="00A66AC3" w:rsidRDefault="003F5EEC" w:rsidP="00765422">
            <w:pPr>
              <w:tabs>
                <w:tab w:val="left" w:pos="5310"/>
              </w:tabs>
              <w:snapToGrid w:val="0"/>
              <w:jc w:val="both"/>
              <w:rPr>
                <w:lang w:val="en-GB"/>
              </w:rPr>
            </w:pPr>
            <w:r w:rsidRPr="00A66AC3">
              <w:rPr>
                <w:rFonts w:hint="eastAsia"/>
                <w:lang w:val="en-GB"/>
              </w:rPr>
              <w:t>T</w:t>
            </w:r>
            <w:r w:rsidRPr="00A66AC3">
              <w:rPr>
                <w:lang w:val="en-GB"/>
              </w:rPr>
              <w:t>he Tenderer does not have any experience in providing relevant services for Young Persons.</w:t>
            </w:r>
          </w:p>
        </w:tc>
      </w:tr>
    </w:tbl>
    <w:p w14:paraId="71133CE8" w14:textId="2EE22061" w:rsidR="00047359" w:rsidRPr="006911F6" w:rsidRDefault="00047359" w:rsidP="009B305E">
      <w:pPr>
        <w:snapToGrid w:val="0"/>
        <w:spacing w:afterLines="25" w:after="90"/>
        <w:jc w:val="both"/>
        <w:rPr>
          <w:rFonts w:ascii="Times New Roman" w:eastAsia="新細明體" w:hAnsi="Times New Roman"/>
          <w:b/>
          <w:color w:val="FF0000"/>
          <w:u w:val="single"/>
          <w:lang w:val="en-GB" w:eastAsia="zh-HK"/>
        </w:rPr>
      </w:pPr>
    </w:p>
    <w:p w14:paraId="490D3D2C" w14:textId="1EEC7A0E" w:rsidR="009B305E" w:rsidRPr="00DD5239" w:rsidRDefault="009B305E" w:rsidP="009B305E">
      <w:pPr>
        <w:snapToGrid w:val="0"/>
        <w:spacing w:afterLines="25" w:after="90"/>
        <w:jc w:val="both"/>
        <w:rPr>
          <w:rFonts w:ascii="Times New Roman" w:eastAsia="新細明體" w:hAnsi="Times New Roman"/>
          <w:b/>
          <w:color w:val="000000" w:themeColor="text1"/>
          <w:u w:val="single"/>
          <w:lang w:val="en-GB" w:eastAsia="zh-HK"/>
        </w:rPr>
      </w:pPr>
      <w:r w:rsidRPr="00DD5239">
        <w:rPr>
          <w:rFonts w:ascii="Times New Roman" w:eastAsia="新細明體" w:hAnsi="Times New Roman"/>
          <w:b/>
          <w:color w:val="000000" w:themeColor="text1"/>
          <w:u w:val="single"/>
          <w:lang w:val="en-GB" w:eastAsia="zh-HK"/>
        </w:rPr>
        <w:t>Stage 4 – Price Assessment</w:t>
      </w:r>
    </w:p>
    <w:p w14:paraId="0942B9D0" w14:textId="77777777" w:rsidR="00916F3C" w:rsidRDefault="00916F3C" w:rsidP="009B305E">
      <w:pPr>
        <w:tabs>
          <w:tab w:val="left" w:pos="960"/>
        </w:tabs>
        <w:snapToGrid w:val="0"/>
        <w:jc w:val="both"/>
        <w:rPr>
          <w:rFonts w:ascii="Times New Roman" w:eastAsia="新細明體" w:hAnsi="Times New Roman"/>
          <w:color w:val="000000" w:themeColor="text1"/>
          <w:lang w:val="en-GB"/>
        </w:rPr>
      </w:pPr>
    </w:p>
    <w:p w14:paraId="36AE4D9A" w14:textId="51F74856" w:rsidR="009B305E" w:rsidRDefault="00A145BF" w:rsidP="009B305E">
      <w:pPr>
        <w:tabs>
          <w:tab w:val="left" w:pos="960"/>
        </w:tabs>
        <w:snapToGrid w:val="0"/>
        <w:jc w:val="both"/>
        <w:rPr>
          <w:rFonts w:ascii="Times New Roman" w:eastAsia="新細明體" w:hAnsi="Times New Roman"/>
          <w:bCs/>
          <w:color w:val="000000" w:themeColor="text1"/>
          <w:lang w:val="en-GB"/>
        </w:rPr>
      </w:pPr>
      <w:r w:rsidRPr="00DD5239">
        <w:rPr>
          <w:rFonts w:ascii="Times New Roman" w:eastAsia="新細明體" w:hAnsi="Times New Roman"/>
          <w:color w:val="000000" w:themeColor="text1"/>
          <w:lang w:val="en-GB"/>
        </w:rPr>
        <w:t>7</w:t>
      </w:r>
      <w:r w:rsidR="009B305E" w:rsidRPr="00DD5239">
        <w:rPr>
          <w:rFonts w:ascii="Times New Roman" w:eastAsia="新細明體" w:hAnsi="Times New Roman"/>
          <w:color w:val="000000" w:themeColor="text1"/>
          <w:lang w:val="en-GB"/>
        </w:rPr>
        <w:t>.</w:t>
      </w:r>
      <w:r w:rsidR="009B305E" w:rsidRPr="00DD5239">
        <w:rPr>
          <w:rFonts w:ascii="Times New Roman" w:eastAsia="新細明體" w:hAnsi="Times New Roman"/>
          <w:color w:val="000000" w:themeColor="text1"/>
          <w:lang w:val="en-GB"/>
        </w:rPr>
        <w:tab/>
      </w:r>
      <w:r w:rsidR="009B305E" w:rsidRPr="00DD5239">
        <w:rPr>
          <w:rFonts w:ascii="Times New Roman" w:eastAsia="新細明體" w:hAnsi="Times New Roman" w:hint="eastAsia"/>
          <w:color w:val="000000" w:themeColor="text1"/>
          <w:lang w:val="en-GB"/>
        </w:rPr>
        <w:t xml:space="preserve">A Tender with </w:t>
      </w:r>
      <w:r w:rsidR="009B305E" w:rsidRPr="00DD5239">
        <w:rPr>
          <w:rFonts w:ascii="Times New Roman" w:eastAsia="新細明體" w:hAnsi="Times New Roman" w:hint="eastAsia"/>
          <w:b/>
          <w:color w:val="000000" w:themeColor="text1"/>
          <w:lang w:val="en-GB"/>
        </w:rPr>
        <w:t xml:space="preserve">incomplete </w:t>
      </w:r>
      <w:r w:rsidRPr="00DD5239">
        <w:rPr>
          <w:rFonts w:ascii="Times New Roman" w:eastAsia="新細明體" w:hAnsi="Times New Roman"/>
          <w:b/>
          <w:color w:val="000000" w:themeColor="text1"/>
          <w:lang w:val="en-GB"/>
        </w:rPr>
        <w:t xml:space="preserve">price information in the </w:t>
      </w:r>
      <w:r w:rsidR="009B305E" w:rsidRPr="00DD5239">
        <w:rPr>
          <w:rFonts w:ascii="Times New Roman" w:eastAsia="新細明體" w:hAnsi="Times New Roman" w:hint="eastAsia"/>
          <w:b/>
          <w:color w:val="000000" w:themeColor="text1"/>
          <w:lang w:val="en-GB"/>
        </w:rPr>
        <w:t xml:space="preserve">Price Proposal </w:t>
      </w:r>
      <w:r w:rsidRPr="00DD5239">
        <w:rPr>
          <w:rFonts w:ascii="Times New Roman" w:eastAsia="新細明體" w:hAnsi="Times New Roman"/>
          <w:b/>
          <w:color w:val="000000" w:themeColor="text1"/>
          <w:lang w:val="en-GB"/>
        </w:rPr>
        <w:t>(</w:t>
      </w:r>
      <w:r w:rsidR="009B305E" w:rsidRPr="00DD5239">
        <w:rPr>
          <w:rFonts w:ascii="Times New Roman" w:eastAsia="新細明體" w:hAnsi="Times New Roman" w:hint="eastAsia"/>
          <w:b/>
          <w:color w:val="000000" w:themeColor="text1"/>
          <w:lang w:val="en-GB"/>
        </w:rPr>
        <w:t>Appendix C</w:t>
      </w:r>
      <w:r w:rsidRPr="00DD5239">
        <w:rPr>
          <w:rFonts w:ascii="Times New Roman" w:eastAsia="新細明體" w:hAnsi="Times New Roman"/>
          <w:b/>
          <w:color w:val="000000" w:themeColor="text1"/>
          <w:lang w:val="en-GB"/>
        </w:rPr>
        <w:t>)</w:t>
      </w:r>
      <w:r w:rsidR="009B305E" w:rsidRPr="00DD5239">
        <w:rPr>
          <w:rFonts w:ascii="Times New Roman" w:eastAsia="新細明體" w:hAnsi="Times New Roman"/>
          <w:b/>
          <w:bCs/>
          <w:color w:val="000000" w:themeColor="text1"/>
          <w:lang w:val="en-GB"/>
        </w:rPr>
        <w:t xml:space="preserve"> </w:t>
      </w:r>
      <w:r w:rsidR="009B305E" w:rsidRPr="00DD5239">
        <w:rPr>
          <w:rFonts w:ascii="Times New Roman" w:eastAsia="新細明體" w:hAnsi="Times New Roman" w:hint="eastAsia"/>
          <w:b/>
          <w:bCs/>
          <w:color w:val="000000" w:themeColor="text1"/>
          <w:lang w:val="en-GB"/>
        </w:rPr>
        <w:t xml:space="preserve">will </w:t>
      </w:r>
      <w:r w:rsidR="009B305E" w:rsidRPr="00DD5239">
        <w:rPr>
          <w:rFonts w:ascii="Times New Roman" w:eastAsia="新細明體" w:hAnsi="Times New Roman" w:hint="eastAsia"/>
          <w:b/>
          <w:bCs/>
          <w:color w:val="000000" w:themeColor="text1"/>
          <w:u w:val="single"/>
          <w:lang w:val="en-GB"/>
        </w:rPr>
        <w:t>not</w:t>
      </w:r>
      <w:r w:rsidR="009B305E" w:rsidRPr="00DD5239">
        <w:rPr>
          <w:rFonts w:ascii="Times New Roman" w:eastAsia="新細明體" w:hAnsi="Times New Roman" w:hint="eastAsia"/>
          <w:b/>
          <w:bCs/>
          <w:color w:val="000000" w:themeColor="text1"/>
          <w:lang w:val="en-GB"/>
        </w:rPr>
        <w:t xml:space="preserve"> be considered further</w:t>
      </w:r>
      <w:r w:rsidR="009B305E" w:rsidRPr="00DD5239">
        <w:rPr>
          <w:rFonts w:ascii="Times New Roman" w:eastAsia="新細明體" w:hAnsi="Times New Roman" w:hint="eastAsia"/>
          <w:bCs/>
          <w:color w:val="000000" w:themeColor="text1"/>
          <w:lang w:val="en-GB"/>
        </w:rPr>
        <w:t xml:space="preserve">. </w:t>
      </w:r>
    </w:p>
    <w:p w14:paraId="4DECD1B6" w14:textId="77777777" w:rsidR="00FD6375" w:rsidRPr="00DD5239" w:rsidRDefault="00FD6375" w:rsidP="009B305E">
      <w:pPr>
        <w:tabs>
          <w:tab w:val="left" w:pos="960"/>
        </w:tabs>
        <w:snapToGrid w:val="0"/>
        <w:jc w:val="both"/>
        <w:rPr>
          <w:rFonts w:ascii="Times New Roman" w:eastAsia="新細明體" w:hAnsi="Times New Roman"/>
          <w:color w:val="000000" w:themeColor="text1"/>
          <w:lang w:val="en-GB"/>
        </w:rPr>
      </w:pPr>
    </w:p>
    <w:p w14:paraId="57E3E80F" w14:textId="30E55CF6" w:rsidR="009B305E" w:rsidRPr="00DD5239" w:rsidRDefault="00B446AE" w:rsidP="00FD6375">
      <w:pPr>
        <w:tabs>
          <w:tab w:val="left" w:pos="960"/>
        </w:tabs>
        <w:snapToGrid w:val="0"/>
        <w:jc w:val="both"/>
        <w:rPr>
          <w:rFonts w:ascii="Times New Roman" w:eastAsia="新細明體" w:hAnsi="Times New Roman"/>
          <w:color w:val="000000" w:themeColor="text1"/>
          <w:lang w:val="en-GB"/>
        </w:rPr>
      </w:pPr>
      <w:r>
        <w:rPr>
          <w:rFonts w:ascii="Times New Roman" w:eastAsia="新細明體" w:hAnsi="Times New Roman"/>
          <w:color w:val="000000" w:themeColor="text1"/>
          <w:lang w:val="en-GB"/>
        </w:rPr>
        <w:lastRenderedPageBreak/>
        <w:t>8</w:t>
      </w:r>
      <w:r w:rsidR="009B305E" w:rsidRPr="00DD5239">
        <w:rPr>
          <w:rFonts w:ascii="Times New Roman" w:eastAsia="新細明體" w:hAnsi="Times New Roman"/>
          <w:color w:val="000000" w:themeColor="text1"/>
          <w:lang w:val="en-GB"/>
        </w:rPr>
        <w:t>.</w:t>
      </w:r>
      <w:r w:rsidR="009B305E" w:rsidRPr="00DD5239">
        <w:rPr>
          <w:rFonts w:ascii="Times New Roman" w:eastAsia="新細明體" w:hAnsi="Times New Roman"/>
          <w:color w:val="000000" w:themeColor="text1"/>
          <w:lang w:val="en-GB"/>
        </w:rPr>
        <w:tab/>
        <w:t xml:space="preserve">A maximum weighted price </w:t>
      </w:r>
      <w:r w:rsidR="009B305E" w:rsidRPr="007C4BA1">
        <w:rPr>
          <w:rFonts w:ascii="Times New Roman" w:eastAsia="新細明體" w:hAnsi="Times New Roman"/>
          <w:color w:val="000000" w:themeColor="text1"/>
          <w:lang w:val="en-GB"/>
        </w:rPr>
        <w:t xml:space="preserve">score of </w:t>
      </w:r>
      <w:r w:rsidR="00DD5239" w:rsidRPr="007C4BA1">
        <w:rPr>
          <w:rFonts w:ascii="Times New Roman" w:eastAsia="新細明體" w:hAnsi="Times New Roman"/>
          <w:color w:val="000000" w:themeColor="text1"/>
          <w:lang w:val="en-GB"/>
        </w:rPr>
        <w:t>3</w:t>
      </w:r>
      <w:r w:rsidR="00BE5241" w:rsidRPr="007C4BA1">
        <w:rPr>
          <w:rFonts w:ascii="Times New Roman" w:eastAsia="新細明體" w:hAnsi="Times New Roman"/>
          <w:color w:val="000000" w:themeColor="text1"/>
          <w:lang w:val="en-GB"/>
        </w:rPr>
        <w:t xml:space="preserve">0 </w:t>
      </w:r>
      <w:r w:rsidR="009B305E" w:rsidRPr="007C4BA1">
        <w:rPr>
          <w:rFonts w:ascii="Times New Roman" w:eastAsia="新細明體" w:hAnsi="Times New Roman"/>
          <w:color w:val="000000" w:themeColor="text1"/>
          <w:lang w:val="en-GB"/>
        </w:rPr>
        <w:t>will be allocated to the</w:t>
      </w:r>
      <w:r w:rsidR="00BE5241" w:rsidRPr="007C4BA1">
        <w:rPr>
          <w:rFonts w:ascii="Times New Roman" w:eastAsia="新細明體" w:hAnsi="Times New Roman"/>
          <w:color w:val="000000" w:themeColor="text1"/>
          <w:lang w:val="en-GB"/>
        </w:rPr>
        <w:t xml:space="preserve"> conforming Tender</w:t>
      </w:r>
      <w:r w:rsidR="009B305E" w:rsidRPr="007C4BA1">
        <w:rPr>
          <w:rFonts w:ascii="Times New Roman" w:eastAsia="新細明體" w:hAnsi="Times New Roman"/>
          <w:color w:val="000000" w:themeColor="text1"/>
          <w:lang w:val="en-GB"/>
        </w:rPr>
        <w:t xml:space="preserve"> </w:t>
      </w:r>
      <w:r w:rsidR="00BE5241" w:rsidRPr="007C4BA1">
        <w:rPr>
          <w:rFonts w:ascii="Times New Roman" w:eastAsia="新細明體" w:hAnsi="Times New Roman"/>
          <w:color w:val="000000" w:themeColor="text1"/>
          <w:lang w:val="en-GB"/>
        </w:rPr>
        <w:t>with</w:t>
      </w:r>
      <w:r w:rsidR="009B305E" w:rsidRPr="007C4BA1">
        <w:rPr>
          <w:rFonts w:ascii="Times New Roman" w:eastAsia="新細明體" w:hAnsi="Times New Roman"/>
          <w:color w:val="000000" w:themeColor="text1"/>
          <w:lang w:val="en-GB"/>
        </w:rPr>
        <w:t xml:space="preserve"> the lowest </w:t>
      </w:r>
      <w:r w:rsidR="008A3D14" w:rsidRPr="007C4BA1">
        <w:rPr>
          <w:rFonts w:ascii="Times New Roman" w:eastAsia="新細明體" w:hAnsi="Times New Roman"/>
          <w:color w:val="000000" w:themeColor="text1"/>
          <w:lang w:val="en-GB"/>
        </w:rPr>
        <w:t>Total Estimated Service Price</w:t>
      </w:r>
      <w:r w:rsidR="009B305E" w:rsidRPr="007C4BA1">
        <w:rPr>
          <w:rFonts w:ascii="Times New Roman" w:eastAsia="新細明體" w:hAnsi="Times New Roman"/>
          <w:color w:val="000000" w:themeColor="text1"/>
          <w:lang w:val="en-GB"/>
        </w:rPr>
        <w:t xml:space="preserve"> while the weighted price score for other</w:t>
      </w:r>
      <w:r w:rsidR="00BE5241" w:rsidRPr="007C4BA1">
        <w:rPr>
          <w:rFonts w:ascii="Times New Roman" w:eastAsia="新細明體" w:hAnsi="Times New Roman"/>
          <w:color w:val="000000" w:themeColor="text1"/>
          <w:lang w:val="en-GB"/>
        </w:rPr>
        <w:t xml:space="preserve"> conforming Tender</w:t>
      </w:r>
      <w:r w:rsidR="00DA484E" w:rsidRPr="007C4BA1">
        <w:rPr>
          <w:rFonts w:ascii="Times New Roman" w:eastAsia="新細明體" w:hAnsi="Times New Roman"/>
          <w:color w:val="000000" w:themeColor="text1"/>
          <w:lang w:val="en-GB"/>
        </w:rPr>
        <w:t>s</w:t>
      </w:r>
      <w:r w:rsidR="009B305E" w:rsidRPr="007C4BA1">
        <w:rPr>
          <w:rFonts w:ascii="Times New Roman" w:eastAsia="新細明體" w:hAnsi="Times New Roman"/>
          <w:color w:val="000000" w:themeColor="text1"/>
          <w:lang w:val="en-GB"/>
        </w:rPr>
        <w:t xml:space="preserve"> will be determined by the following formula</w:t>
      </w:r>
      <w:r w:rsidR="009B305E" w:rsidRPr="00DD5239">
        <w:rPr>
          <w:rFonts w:ascii="Times New Roman" w:eastAsia="新細明體" w:hAnsi="Times New Roman"/>
          <w:color w:val="000000" w:themeColor="text1"/>
          <w:lang w:val="en-GB"/>
        </w:rPr>
        <w:t>:</w:t>
      </w:r>
    </w:p>
    <w:p w14:paraId="5D4A5C7E" w14:textId="77777777" w:rsidR="009B305E" w:rsidRPr="00DD5239" w:rsidRDefault="009B305E" w:rsidP="009B305E">
      <w:pPr>
        <w:snapToGrid w:val="0"/>
        <w:jc w:val="both"/>
        <w:rPr>
          <w:rFonts w:ascii="Times New Roman" w:eastAsia="新細明體" w:hAnsi="Times New Roman"/>
          <w:color w:val="000000" w:themeColor="text1"/>
          <w:lang w:val="en-GB" w:eastAsia="zh-HK"/>
        </w:rPr>
      </w:pPr>
    </w:p>
    <w:tbl>
      <w:tblPr>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6"/>
        <w:gridCol w:w="7752"/>
      </w:tblGrid>
      <w:tr w:rsidR="00DD5239" w:rsidRPr="007C4BA1" w14:paraId="198CE512" w14:textId="77777777" w:rsidTr="00163C72">
        <w:trPr>
          <w:cantSplit/>
        </w:trPr>
        <w:tc>
          <w:tcPr>
            <w:tcW w:w="1036" w:type="dxa"/>
            <w:vMerge w:val="restart"/>
            <w:tcBorders>
              <w:top w:val="nil"/>
              <w:left w:val="nil"/>
              <w:right w:val="nil"/>
            </w:tcBorders>
            <w:vAlign w:val="center"/>
          </w:tcPr>
          <w:p w14:paraId="08CB2DD6" w14:textId="1CFB1314" w:rsidR="009B305E" w:rsidRPr="007C4BA1" w:rsidRDefault="00DD5239" w:rsidP="009B305E">
            <w:pPr>
              <w:snapToGrid w:val="0"/>
              <w:ind w:right="-2"/>
              <w:jc w:val="center"/>
              <w:rPr>
                <w:rFonts w:ascii="Times New Roman" w:eastAsia="新細明體" w:hAnsi="Times New Roman"/>
                <w:color w:val="000000" w:themeColor="text1"/>
                <w:lang w:val="en-GB"/>
              </w:rPr>
            </w:pPr>
            <w:r w:rsidRPr="007C4BA1">
              <w:rPr>
                <w:rFonts w:ascii="Times New Roman" w:eastAsia="新細明體" w:hAnsi="Times New Roman"/>
                <w:color w:val="000000" w:themeColor="text1"/>
                <w:lang w:val="en-GB"/>
              </w:rPr>
              <w:t>3</w:t>
            </w:r>
            <w:r w:rsidR="00BE5241" w:rsidRPr="007C4BA1">
              <w:rPr>
                <w:rFonts w:ascii="Times New Roman" w:eastAsia="新細明體" w:hAnsi="Times New Roman"/>
                <w:color w:val="000000" w:themeColor="text1"/>
                <w:lang w:val="en-GB"/>
              </w:rPr>
              <w:t xml:space="preserve">0   </w:t>
            </w:r>
            <w:r w:rsidR="009B305E" w:rsidRPr="007C4BA1">
              <w:rPr>
                <w:rFonts w:ascii="Times New Roman" w:eastAsia="新細明體" w:hAnsi="Times New Roman"/>
                <w:color w:val="000000" w:themeColor="text1"/>
                <w:lang w:val="en-GB"/>
              </w:rPr>
              <w:t>x</w:t>
            </w:r>
          </w:p>
        </w:tc>
        <w:tc>
          <w:tcPr>
            <w:tcW w:w="7752" w:type="dxa"/>
            <w:tcBorders>
              <w:top w:val="nil"/>
              <w:left w:val="nil"/>
              <w:right w:val="nil"/>
            </w:tcBorders>
          </w:tcPr>
          <w:p w14:paraId="75AA18F8" w14:textId="7B155679" w:rsidR="009B305E" w:rsidRPr="007C4BA1" w:rsidRDefault="00BE5241" w:rsidP="00FD6375">
            <w:pPr>
              <w:snapToGrid w:val="0"/>
              <w:ind w:right="-2"/>
              <w:jc w:val="center"/>
              <w:rPr>
                <w:rFonts w:ascii="Times New Roman" w:eastAsia="新細明體" w:hAnsi="Times New Roman"/>
                <w:color w:val="000000" w:themeColor="text1"/>
                <w:lang w:val="en-GB"/>
              </w:rPr>
            </w:pPr>
            <w:r w:rsidRPr="007C4BA1">
              <w:rPr>
                <w:rFonts w:ascii="Times New Roman" w:eastAsia="新細明體" w:hAnsi="Times New Roman"/>
                <w:color w:val="000000" w:themeColor="text1"/>
                <w:lang w:val="en-GB"/>
              </w:rPr>
              <w:t>The lowest</w:t>
            </w:r>
            <w:r w:rsidR="00FD6375" w:rsidRPr="007C4BA1">
              <w:rPr>
                <w:rFonts w:ascii="Times New Roman" w:eastAsia="新細明體" w:hAnsi="Times New Roman"/>
                <w:color w:val="000000" w:themeColor="text1"/>
                <w:lang w:val="en-GB"/>
              </w:rPr>
              <w:t xml:space="preserve"> </w:t>
            </w:r>
            <w:r w:rsidR="008A3D14" w:rsidRPr="007C4BA1">
              <w:rPr>
                <w:rFonts w:ascii="Times New Roman" w:eastAsia="新細明體" w:hAnsi="Times New Roman"/>
                <w:color w:val="000000" w:themeColor="text1"/>
                <w:lang w:val="en-GB"/>
              </w:rPr>
              <w:t>Total Estimated Service Price</w:t>
            </w:r>
            <w:r w:rsidRPr="007C4BA1">
              <w:rPr>
                <w:rFonts w:ascii="Times New Roman" w:eastAsia="新細明體" w:hAnsi="Times New Roman"/>
                <w:color w:val="000000" w:themeColor="text1"/>
                <w:lang w:val="en-GB"/>
              </w:rPr>
              <w:t xml:space="preserve"> amongst all conforming Tenders</w:t>
            </w:r>
          </w:p>
        </w:tc>
      </w:tr>
      <w:tr w:rsidR="009B305E" w:rsidRPr="007C4BA1" w14:paraId="75649E95" w14:textId="77777777" w:rsidTr="00163C72">
        <w:trPr>
          <w:cantSplit/>
        </w:trPr>
        <w:tc>
          <w:tcPr>
            <w:tcW w:w="1036" w:type="dxa"/>
            <w:vMerge/>
            <w:tcBorders>
              <w:left w:val="nil"/>
              <w:bottom w:val="nil"/>
              <w:right w:val="nil"/>
            </w:tcBorders>
          </w:tcPr>
          <w:p w14:paraId="4D3CAA7F" w14:textId="77777777" w:rsidR="009B305E" w:rsidRPr="007C4BA1" w:rsidRDefault="009B305E" w:rsidP="009B305E">
            <w:pPr>
              <w:snapToGrid w:val="0"/>
              <w:ind w:right="-2"/>
              <w:jc w:val="both"/>
              <w:rPr>
                <w:rFonts w:ascii="Times New Roman" w:eastAsia="新細明體" w:hAnsi="Times New Roman"/>
                <w:color w:val="000000" w:themeColor="text1"/>
                <w:lang w:val="en-GB"/>
              </w:rPr>
            </w:pPr>
          </w:p>
        </w:tc>
        <w:tc>
          <w:tcPr>
            <w:tcW w:w="7752" w:type="dxa"/>
            <w:tcBorders>
              <w:left w:val="nil"/>
              <w:bottom w:val="nil"/>
              <w:right w:val="nil"/>
            </w:tcBorders>
          </w:tcPr>
          <w:p w14:paraId="2B65A480" w14:textId="51F2894D" w:rsidR="009B305E" w:rsidRPr="007C4BA1" w:rsidRDefault="008A3D14" w:rsidP="00FD6375">
            <w:pPr>
              <w:snapToGrid w:val="0"/>
              <w:ind w:right="-2"/>
              <w:jc w:val="center"/>
              <w:rPr>
                <w:rFonts w:ascii="Times New Roman" w:eastAsia="新細明體" w:hAnsi="Times New Roman"/>
                <w:color w:val="000000" w:themeColor="text1"/>
                <w:lang w:val="en-GB" w:eastAsia="zh-HK"/>
              </w:rPr>
            </w:pPr>
            <w:r w:rsidRPr="007C4BA1">
              <w:rPr>
                <w:rFonts w:ascii="Times New Roman" w:eastAsia="新細明體" w:hAnsi="Times New Roman"/>
                <w:color w:val="000000" w:themeColor="text1"/>
                <w:lang w:val="en-GB"/>
              </w:rPr>
              <w:t>Total Estimated Service Price</w:t>
            </w:r>
            <w:r w:rsidR="00BE5241" w:rsidRPr="007C4BA1">
              <w:rPr>
                <w:rFonts w:ascii="Times New Roman" w:eastAsia="新細明體" w:hAnsi="Times New Roman"/>
                <w:color w:val="000000" w:themeColor="text1"/>
                <w:lang w:val="en-GB"/>
              </w:rPr>
              <w:t xml:space="preserve"> of the conforming Tender being assessed </w:t>
            </w:r>
          </w:p>
        </w:tc>
      </w:tr>
    </w:tbl>
    <w:p w14:paraId="3024C366" w14:textId="77777777" w:rsidR="009B305E" w:rsidRPr="007C4BA1" w:rsidRDefault="009B305E" w:rsidP="009B305E">
      <w:pPr>
        <w:snapToGrid w:val="0"/>
        <w:jc w:val="both"/>
        <w:rPr>
          <w:rFonts w:ascii="Times New Roman" w:eastAsia="新細明體" w:hAnsi="Times New Roman"/>
          <w:color w:val="000000" w:themeColor="text1"/>
          <w:lang w:val="en-GB" w:eastAsia="zh-HK"/>
        </w:rPr>
      </w:pPr>
    </w:p>
    <w:p w14:paraId="0D68F0E8" w14:textId="77777777" w:rsidR="009B305E" w:rsidRPr="00DD5239" w:rsidRDefault="009B305E" w:rsidP="009B305E">
      <w:pPr>
        <w:snapToGrid w:val="0"/>
        <w:jc w:val="both"/>
        <w:rPr>
          <w:rFonts w:ascii="Times New Roman" w:eastAsia="新細明體" w:hAnsi="Times New Roman"/>
          <w:color w:val="000000" w:themeColor="text1"/>
          <w:lang w:val="en-GB" w:eastAsia="zh-HK"/>
        </w:rPr>
      </w:pPr>
    </w:p>
    <w:p w14:paraId="0DEEA763" w14:textId="77777777" w:rsidR="009B305E" w:rsidRPr="00DD5239" w:rsidRDefault="009B305E" w:rsidP="009B305E">
      <w:pPr>
        <w:snapToGrid w:val="0"/>
        <w:spacing w:afterLines="25" w:after="90"/>
        <w:jc w:val="both"/>
        <w:rPr>
          <w:rFonts w:ascii="Times New Roman" w:eastAsia="新細明體" w:hAnsi="Times New Roman"/>
          <w:b/>
          <w:color w:val="000000" w:themeColor="text1"/>
          <w:u w:val="single"/>
          <w:lang w:val="en-GB" w:eastAsia="zh-HK"/>
        </w:rPr>
      </w:pPr>
      <w:r w:rsidRPr="00DD5239">
        <w:rPr>
          <w:rFonts w:ascii="Times New Roman" w:eastAsia="新細明體" w:hAnsi="Times New Roman"/>
          <w:b/>
          <w:color w:val="000000" w:themeColor="text1"/>
          <w:u w:val="single"/>
          <w:lang w:val="en-GB" w:eastAsia="zh-HK"/>
        </w:rPr>
        <w:t>Stage 5 – Calculation of Combined Score</w:t>
      </w:r>
    </w:p>
    <w:p w14:paraId="17982FCC" w14:textId="38A87A4F" w:rsidR="009B305E" w:rsidRPr="00DD5239" w:rsidRDefault="00B446AE" w:rsidP="009B305E">
      <w:pPr>
        <w:tabs>
          <w:tab w:val="left" w:pos="960"/>
        </w:tabs>
        <w:snapToGrid w:val="0"/>
        <w:jc w:val="both"/>
        <w:rPr>
          <w:rFonts w:ascii="Times New Roman" w:eastAsia="新細明體" w:hAnsi="Times New Roman"/>
          <w:color w:val="000000" w:themeColor="text1"/>
          <w:lang w:val="en-GB"/>
        </w:rPr>
      </w:pPr>
      <w:r>
        <w:rPr>
          <w:rFonts w:ascii="Times New Roman" w:eastAsia="新細明體" w:hAnsi="Times New Roman"/>
          <w:color w:val="000000" w:themeColor="text1"/>
          <w:lang w:val="en-GB"/>
        </w:rPr>
        <w:t>9</w:t>
      </w:r>
      <w:r w:rsidR="009B305E" w:rsidRPr="00DD5239">
        <w:rPr>
          <w:rFonts w:ascii="Times New Roman" w:eastAsia="新細明體" w:hAnsi="Times New Roman"/>
          <w:color w:val="000000" w:themeColor="text1"/>
          <w:lang w:val="en-GB"/>
        </w:rPr>
        <w:t>.</w:t>
      </w:r>
      <w:r w:rsidR="009B305E" w:rsidRPr="00DD5239">
        <w:rPr>
          <w:rFonts w:ascii="Times New Roman" w:eastAsia="新細明體" w:hAnsi="Times New Roman"/>
          <w:color w:val="000000" w:themeColor="text1"/>
          <w:lang w:val="en-GB"/>
        </w:rPr>
        <w:tab/>
        <w:t xml:space="preserve">The combined score of </w:t>
      </w:r>
      <w:r w:rsidR="00BE5241" w:rsidRPr="00DD5239">
        <w:rPr>
          <w:rFonts w:ascii="Times New Roman" w:eastAsia="新細明體" w:hAnsi="Times New Roman"/>
          <w:color w:val="000000" w:themeColor="text1"/>
          <w:lang w:val="en-GB"/>
        </w:rPr>
        <w:t xml:space="preserve">a </w:t>
      </w:r>
      <w:r w:rsidR="009B305E" w:rsidRPr="00DD5239">
        <w:rPr>
          <w:rFonts w:ascii="Times New Roman" w:eastAsia="新細明體" w:hAnsi="Times New Roman"/>
          <w:color w:val="000000" w:themeColor="text1"/>
          <w:lang w:val="en-GB"/>
        </w:rPr>
        <w:t>conforming Tender will be determined by the following formula:</w:t>
      </w:r>
    </w:p>
    <w:p w14:paraId="446E6CBE" w14:textId="77777777" w:rsidR="009B305E" w:rsidRPr="00DD5239" w:rsidRDefault="009B305E" w:rsidP="009B305E">
      <w:pPr>
        <w:snapToGrid w:val="0"/>
        <w:jc w:val="center"/>
        <w:rPr>
          <w:rFonts w:ascii="Times New Roman" w:eastAsia="新細明體" w:hAnsi="Times New Roman"/>
          <w:color w:val="000000" w:themeColor="text1"/>
          <w:lang w:val="en-GB"/>
        </w:rPr>
      </w:pPr>
    </w:p>
    <w:p w14:paraId="536B2F86" w14:textId="1E7B65B4" w:rsidR="001F113A" w:rsidRDefault="009B305E" w:rsidP="00DD5239">
      <w:pPr>
        <w:snapToGrid w:val="0"/>
        <w:jc w:val="center"/>
        <w:rPr>
          <w:rFonts w:ascii="Times New Roman" w:eastAsia="新細明體" w:hAnsi="Times New Roman"/>
          <w:color w:val="000000" w:themeColor="text1"/>
          <w:lang w:val="en-GB"/>
        </w:rPr>
      </w:pPr>
      <w:r w:rsidRPr="00DD5239">
        <w:rPr>
          <w:rFonts w:ascii="Times New Roman" w:eastAsia="新細明體" w:hAnsi="Times New Roman"/>
          <w:color w:val="000000" w:themeColor="text1"/>
          <w:lang w:val="en-GB"/>
        </w:rPr>
        <w:t xml:space="preserve">Weighted </w:t>
      </w:r>
      <w:r w:rsidR="008A3D14">
        <w:rPr>
          <w:rFonts w:ascii="Times New Roman" w:eastAsia="新細明體" w:hAnsi="Times New Roman"/>
          <w:color w:val="000000" w:themeColor="text1"/>
          <w:lang w:val="en-GB"/>
        </w:rPr>
        <w:t>t</w:t>
      </w:r>
      <w:r w:rsidRPr="00DD5239">
        <w:rPr>
          <w:rFonts w:ascii="Times New Roman" w:eastAsia="新細明體" w:hAnsi="Times New Roman"/>
          <w:color w:val="000000" w:themeColor="text1"/>
          <w:lang w:val="en-GB"/>
        </w:rPr>
        <w:t xml:space="preserve">echnical </w:t>
      </w:r>
      <w:r w:rsidR="008A3D14">
        <w:rPr>
          <w:rFonts w:ascii="Times New Roman" w:eastAsia="新細明體" w:hAnsi="Times New Roman"/>
          <w:color w:val="000000" w:themeColor="text1"/>
          <w:lang w:val="en-GB"/>
        </w:rPr>
        <w:t>s</w:t>
      </w:r>
      <w:r w:rsidRPr="00DD5239">
        <w:rPr>
          <w:rFonts w:ascii="Times New Roman" w:eastAsia="新細明體" w:hAnsi="Times New Roman"/>
          <w:color w:val="000000" w:themeColor="text1"/>
          <w:lang w:val="en-GB"/>
        </w:rPr>
        <w:t xml:space="preserve">core + </w:t>
      </w:r>
      <w:r w:rsidR="008A3D14">
        <w:rPr>
          <w:rFonts w:ascii="Times New Roman" w:eastAsia="新細明體" w:hAnsi="Times New Roman"/>
          <w:color w:val="000000" w:themeColor="text1"/>
          <w:lang w:val="en-GB"/>
        </w:rPr>
        <w:t>w</w:t>
      </w:r>
      <w:r w:rsidRPr="00DD5239">
        <w:rPr>
          <w:rFonts w:ascii="Times New Roman" w:eastAsia="新細明體" w:hAnsi="Times New Roman"/>
          <w:color w:val="000000" w:themeColor="text1"/>
          <w:lang w:val="en-GB"/>
        </w:rPr>
        <w:t xml:space="preserve">eighted </w:t>
      </w:r>
      <w:r w:rsidR="008A3D14">
        <w:rPr>
          <w:rFonts w:ascii="Times New Roman" w:eastAsia="新細明體" w:hAnsi="Times New Roman"/>
          <w:color w:val="000000" w:themeColor="text1"/>
          <w:lang w:val="en-GB"/>
        </w:rPr>
        <w:t>p</w:t>
      </w:r>
      <w:r w:rsidRPr="00DD5239">
        <w:rPr>
          <w:rFonts w:ascii="Times New Roman" w:eastAsia="新細明體" w:hAnsi="Times New Roman"/>
          <w:color w:val="000000" w:themeColor="text1"/>
          <w:lang w:val="en-GB"/>
        </w:rPr>
        <w:t xml:space="preserve">rice </w:t>
      </w:r>
      <w:r w:rsidR="008A3D14">
        <w:rPr>
          <w:rFonts w:ascii="Times New Roman" w:eastAsia="新細明體" w:hAnsi="Times New Roman"/>
          <w:color w:val="000000" w:themeColor="text1"/>
          <w:lang w:val="en-GB"/>
        </w:rPr>
        <w:t>s</w:t>
      </w:r>
      <w:r w:rsidRPr="00DD5239">
        <w:rPr>
          <w:rFonts w:ascii="Times New Roman" w:eastAsia="新細明體" w:hAnsi="Times New Roman"/>
          <w:color w:val="000000" w:themeColor="text1"/>
          <w:lang w:val="en-GB"/>
        </w:rPr>
        <w:t>core</w:t>
      </w:r>
    </w:p>
    <w:p w14:paraId="1B6AA94F" w14:textId="77777777" w:rsidR="008D7647" w:rsidRPr="00DD5239" w:rsidRDefault="008D7647" w:rsidP="00DD5239">
      <w:pPr>
        <w:snapToGrid w:val="0"/>
        <w:jc w:val="center"/>
        <w:rPr>
          <w:rFonts w:ascii="Times New Roman" w:eastAsia="新細明體" w:hAnsi="Times New Roman"/>
          <w:color w:val="000000" w:themeColor="text1"/>
          <w:lang w:val="en-GB"/>
        </w:rPr>
      </w:pPr>
    </w:p>
    <w:p w14:paraId="0A3DA8E4" w14:textId="5F96243A" w:rsidR="001F113A" w:rsidRPr="007C4BA1" w:rsidRDefault="00B446AE" w:rsidP="00750E80">
      <w:pPr>
        <w:spacing w:beforeLines="25" w:before="90" w:line="320" w:lineRule="exact"/>
        <w:jc w:val="both"/>
        <w:rPr>
          <w:rFonts w:ascii="Times New Roman" w:eastAsia="新細明體" w:hAnsi="Times New Roman"/>
          <w:color w:val="000000" w:themeColor="text1"/>
          <w:lang w:val="en-GB"/>
        </w:rPr>
      </w:pPr>
      <w:r>
        <w:rPr>
          <w:rFonts w:ascii="Times New Roman" w:eastAsia="新細明體" w:hAnsi="Times New Roman"/>
          <w:color w:val="000000" w:themeColor="text1"/>
          <w:lang w:val="en-GB"/>
        </w:rPr>
        <w:t>10.</w:t>
      </w:r>
      <w:r>
        <w:rPr>
          <w:rFonts w:ascii="Times New Roman" w:eastAsia="新細明體" w:hAnsi="Times New Roman"/>
          <w:color w:val="000000" w:themeColor="text1"/>
          <w:lang w:val="en-GB"/>
        </w:rPr>
        <w:tab/>
        <w:t xml:space="preserve"> </w:t>
      </w:r>
      <w:r>
        <w:rPr>
          <w:rFonts w:ascii="Times New Roman" w:eastAsia="新細明體" w:hAnsi="Times New Roman"/>
          <w:color w:val="000000" w:themeColor="text1"/>
          <w:lang w:val="en-GB"/>
        </w:rPr>
        <w:tab/>
      </w:r>
      <w:r w:rsidRPr="00B446AE">
        <w:rPr>
          <w:rFonts w:ascii="Times New Roman" w:eastAsia="新細明體" w:hAnsi="Times New Roman"/>
          <w:color w:val="000000" w:themeColor="text1"/>
          <w:lang w:val="en-GB"/>
        </w:rPr>
        <w:t>While the Tender with the highest combined score a</w:t>
      </w:r>
      <w:r w:rsidRPr="007C4BA1">
        <w:rPr>
          <w:rFonts w:ascii="Times New Roman" w:eastAsia="新細明體" w:hAnsi="Times New Roman"/>
          <w:color w:val="000000" w:themeColor="text1"/>
          <w:lang w:val="en-GB"/>
        </w:rPr>
        <w:t xml:space="preserve">s evaluated in accordance with the Marking Scheme will normally be recommended for award of </w:t>
      </w:r>
      <w:r w:rsidR="00AD5CE2" w:rsidRPr="007C4BA1">
        <w:rPr>
          <w:rFonts w:ascii="Times New Roman" w:eastAsia="新細明體" w:hAnsi="Times New Roman"/>
          <w:lang w:val="en-GB"/>
        </w:rPr>
        <w:t>Contract</w:t>
      </w:r>
      <w:r w:rsidRPr="007C4BA1">
        <w:rPr>
          <w:rFonts w:ascii="Times New Roman" w:eastAsia="新細明體" w:hAnsi="Times New Roman"/>
          <w:color w:val="000000" w:themeColor="text1"/>
          <w:lang w:val="en-GB"/>
        </w:rPr>
        <w:t xml:space="preserve">, the </w:t>
      </w:r>
      <w:r w:rsidR="00BE29D4" w:rsidRPr="007C4BA1">
        <w:rPr>
          <w:rFonts w:ascii="Times New Roman" w:eastAsia="新細明體" w:hAnsi="Times New Roman"/>
          <w:color w:val="000000" w:themeColor="text1"/>
          <w:lang w:val="en-GB"/>
        </w:rPr>
        <w:t xml:space="preserve">Government </w:t>
      </w:r>
      <w:r w:rsidRPr="007C4BA1">
        <w:rPr>
          <w:rFonts w:ascii="Times New Roman" w:eastAsia="新細明體" w:hAnsi="Times New Roman"/>
          <w:color w:val="000000" w:themeColor="text1"/>
          <w:lang w:val="en-GB"/>
        </w:rPr>
        <w:t>is not obliged to accept the Tender with the highest combined score or any Tender.</w:t>
      </w:r>
    </w:p>
    <w:p w14:paraId="56C6588B" w14:textId="77777777" w:rsidR="001F113A" w:rsidRPr="007C4BA1" w:rsidRDefault="001F113A" w:rsidP="009B305E">
      <w:pPr>
        <w:spacing w:beforeLines="25" w:before="90" w:line="320" w:lineRule="exact"/>
        <w:jc w:val="center"/>
        <w:rPr>
          <w:rFonts w:ascii="Times New Roman" w:eastAsia="新細明體" w:hAnsi="Times New Roman"/>
          <w:lang w:val="en-GB"/>
        </w:rPr>
      </w:pPr>
    </w:p>
    <w:p w14:paraId="4E4B093F" w14:textId="647E57E8" w:rsidR="00CD65DD" w:rsidRPr="00CD65DD" w:rsidRDefault="001F113A" w:rsidP="00B37897">
      <w:pPr>
        <w:spacing w:beforeLines="25" w:before="90" w:line="320" w:lineRule="exact"/>
        <w:jc w:val="center"/>
        <w:rPr>
          <w:rFonts w:asciiTheme="majorBidi" w:hAnsiTheme="majorBidi" w:cstheme="majorBidi"/>
          <w:color w:val="000000"/>
        </w:rPr>
      </w:pPr>
      <w:r w:rsidRPr="00FA060C">
        <w:rPr>
          <w:rFonts w:ascii="Times New Roman"/>
          <w:kern w:val="1"/>
        </w:rPr>
        <w:t xml:space="preserve">- </w:t>
      </w:r>
      <w:r w:rsidRPr="00FA060C">
        <w:rPr>
          <w:rFonts w:ascii="Times New Roman" w:hint="eastAsia"/>
          <w:kern w:val="1"/>
        </w:rPr>
        <w:t>E</w:t>
      </w:r>
      <w:r w:rsidRPr="00FA060C">
        <w:rPr>
          <w:rFonts w:ascii="Times New Roman"/>
          <w:kern w:val="1"/>
        </w:rPr>
        <w:t xml:space="preserve">ND of </w:t>
      </w:r>
      <w:bookmarkStart w:id="0" w:name="_GoBack"/>
      <w:bookmarkEnd w:id="0"/>
      <w:r w:rsidRPr="00FA060C">
        <w:rPr>
          <w:rFonts w:ascii="Times New Roman"/>
          <w:kern w:val="1"/>
        </w:rPr>
        <w:t>Appendix G -</w:t>
      </w:r>
    </w:p>
    <w:sectPr w:rsidR="00CD65DD" w:rsidRPr="00CD65DD" w:rsidSect="00B37897">
      <w:head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23BC" w14:textId="77777777" w:rsidR="00B37897" w:rsidRPr="00D0001C" w:rsidRDefault="00B37897" w:rsidP="00575F26">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noProof/>
      </w:rPr>
      <w:t>145</w:t>
    </w:r>
    <w:r w:rsidRPr="009B305E">
      <w:rPr>
        <w:rFonts w:ascii="Times New Roman" w:hAnsi="Times New Roman"/>
      </w:rPr>
      <w:fldChar w:fldCharType="end"/>
    </w:r>
  </w:p>
  <w:p w14:paraId="72C0AB73" w14:textId="77777777" w:rsidR="00B37897" w:rsidRDefault="00B378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37897"/>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5D57"/>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C22B5-DCD2-4AF0-BA57-D2961F95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3533</Words>
  <Characters>20141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LESSUSER</cp:lastModifiedBy>
  <cp:revision>2</cp:revision>
  <cp:lastPrinted>2025-02-20T00:57:00Z</cp:lastPrinted>
  <dcterms:created xsi:type="dcterms:W3CDTF">2025-02-21T02:37:00Z</dcterms:created>
  <dcterms:modified xsi:type="dcterms:W3CDTF">2025-02-21T02:37:00Z</dcterms:modified>
</cp:coreProperties>
</file>